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 </w:t>
      </w:r>
      <w:r w:rsidDel="00000000" w:rsidR="00000000" w:rsidRPr="00000000">
        <w:rPr/>
        <w:drawing>
          <wp:inline distB="114300" distT="114300" distL="114300" distR="114300">
            <wp:extent cx="4762500" cy="2047875"/>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62500"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color w:val="479679"/>
          <w:sz w:val="40"/>
          <w:szCs w:val="40"/>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center"/>
        <w:rPr>
          <w:rFonts w:ascii="Arial" w:cs="Arial" w:eastAsia="Arial" w:hAnsi="Arial"/>
          <w:b w:val="1"/>
          <w:i w:val="0"/>
          <w:smallCaps w:val="0"/>
          <w:strike w:val="0"/>
          <w:color w:val="479679"/>
          <w:sz w:val="48"/>
          <w:szCs w:val="48"/>
          <w:u w:val="none"/>
          <w:shd w:fill="auto" w:val="clear"/>
          <w:vertAlign w:val="baseline"/>
        </w:rPr>
      </w:pPr>
      <w:bookmarkStart w:colFirst="0" w:colLast="0" w:name="_heading=h.gjdgxs" w:id="0"/>
      <w:bookmarkEnd w:id="0"/>
      <w:r w:rsidDel="00000000" w:rsidR="00000000" w:rsidRPr="00000000">
        <w:rPr>
          <w:b w:val="1"/>
          <w:color w:val="479679"/>
          <w:sz w:val="48"/>
          <w:szCs w:val="48"/>
          <w:rtl w:val="0"/>
        </w:rPr>
        <w:t xml:space="preserve">Informe Sesion 3 - Principales figuras necesarias para la gestión de una Comunidad Energética</w:t>
      </w:r>
      <w:r w:rsidDel="00000000" w:rsidR="00000000" w:rsidRPr="00000000">
        <w:rPr>
          <w:rtl w:val="0"/>
        </w:rPr>
      </w:r>
    </w:p>
    <w:p w:rsidR="00000000" w:rsidDel="00000000" w:rsidP="00000000" w:rsidRDefault="00000000" w:rsidRPr="00000000" w14:paraId="00000005">
      <w:pPr>
        <w:pStyle w:val="Subtitle"/>
        <w:spacing w:line="276" w:lineRule="auto"/>
        <w:rPr/>
      </w:pPr>
      <w:bookmarkStart w:colFirst="0" w:colLast="0" w:name="_heading=h.30j0zll" w:id="1"/>
      <w:bookmarkEnd w:id="1"/>
      <w:r w:rsidDel="00000000" w:rsidR="00000000" w:rsidRPr="00000000">
        <w:rPr>
          <w:rtl w:val="0"/>
        </w:rPr>
      </w:r>
    </w:p>
    <w:p w:rsidR="00000000" w:rsidDel="00000000" w:rsidP="00000000" w:rsidRDefault="00000000" w:rsidRPr="00000000" w14:paraId="00000006">
      <w:pPr>
        <w:jc w:val="left"/>
        <w:rPr>
          <w:b w:val="1"/>
          <w:color w:val="275e8d"/>
          <w:sz w:val="36"/>
          <w:szCs w:val="36"/>
        </w:rPr>
      </w:pPr>
      <w:r w:rsidDel="00000000" w:rsidR="00000000" w:rsidRPr="00000000">
        <w:rPr>
          <w:rtl w:val="0"/>
        </w:rPr>
      </w:r>
    </w:p>
    <w:p w:rsidR="00000000" w:rsidDel="00000000" w:rsidP="00000000" w:rsidRDefault="00000000" w:rsidRPr="00000000" w14:paraId="00000007">
      <w:pPr>
        <w:jc w:val="left"/>
        <w:rPr>
          <w:b w:val="1"/>
          <w:color w:val="275e8d"/>
          <w:sz w:val="36"/>
          <w:szCs w:val="36"/>
        </w:rPr>
      </w:pPr>
      <w:r w:rsidDel="00000000" w:rsidR="00000000" w:rsidRPr="00000000">
        <w:rPr>
          <w:rtl w:val="0"/>
        </w:rPr>
      </w:r>
    </w:p>
    <w:p w:rsidR="00000000" w:rsidDel="00000000" w:rsidP="00000000" w:rsidRDefault="00000000" w:rsidRPr="00000000" w14:paraId="00000008">
      <w:pPr>
        <w:jc w:val="center"/>
        <w:rPr>
          <w:color w:val="0d0d0d"/>
          <w:sz w:val="28"/>
          <w:szCs w:val="28"/>
        </w:rPr>
      </w:pPr>
      <w:r w:rsidDel="00000000" w:rsidR="00000000" w:rsidRPr="00000000">
        <w:rPr>
          <w:rtl w:val="0"/>
        </w:rPr>
      </w:r>
    </w:p>
    <w:p w:rsidR="00000000" w:rsidDel="00000000" w:rsidP="00000000" w:rsidRDefault="00000000" w:rsidRPr="00000000" w14:paraId="00000009">
      <w:pPr>
        <w:jc w:val="center"/>
        <w:rPr>
          <w:color w:val="0d0d0d"/>
          <w:sz w:val="28"/>
          <w:szCs w:val="28"/>
        </w:rPr>
      </w:pPr>
      <w:r w:rsidDel="00000000" w:rsidR="00000000" w:rsidRPr="00000000">
        <w:rPr>
          <w:rtl w:val="0"/>
        </w:rPr>
      </w:r>
    </w:p>
    <w:p w:rsidR="00000000" w:rsidDel="00000000" w:rsidP="00000000" w:rsidRDefault="00000000" w:rsidRPr="00000000" w14:paraId="0000000A">
      <w:pPr>
        <w:jc w:val="center"/>
        <w:rPr>
          <w:color w:val="0d0d0d"/>
          <w:sz w:val="28"/>
          <w:szCs w:val="28"/>
        </w:rPr>
      </w:pPr>
      <w:r w:rsidDel="00000000" w:rsidR="00000000" w:rsidRPr="00000000">
        <w:rPr>
          <w:rtl w:val="0"/>
        </w:rPr>
      </w:r>
    </w:p>
    <w:p w:rsidR="00000000" w:rsidDel="00000000" w:rsidP="00000000" w:rsidRDefault="00000000" w:rsidRPr="00000000" w14:paraId="0000000B">
      <w:pPr>
        <w:jc w:val="center"/>
        <w:rPr>
          <w:color w:val="0d0d0d"/>
          <w:sz w:val="28"/>
          <w:szCs w:val="28"/>
        </w:rPr>
      </w:pPr>
      <w:r w:rsidDel="00000000" w:rsidR="00000000" w:rsidRPr="00000000">
        <w:rPr>
          <w:rtl w:val="0"/>
        </w:rPr>
      </w:r>
    </w:p>
    <w:p w:rsidR="00000000" w:rsidDel="00000000" w:rsidP="00000000" w:rsidRDefault="00000000" w:rsidRPr="00000000" w14:paraId="0000000C">
      <w:pPr>
        <w:jc w:val="center"/>
        <w:rPr>
          <w:color w:val="0d0d0d"/>
        </w:rPr>
      </w:pPr>
      <w:r w:rsidDel="00000000" w:rsidR="00000000" w:rsidRPr="00000000">
        <w:br w:type="page"/>
      </w: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tabs>
          <w:tab w:val="right" w:leader="none" w:pos="9071"/>
          <w:tab w:val="right" w:leader="none" w:pos="9071"/>
          <w:tab w:val="right" w:leader="none" w:pos="9071"/>
          <w:tab w:val="right" w:leader="none" w:pos="9071"/>
          <w:tab w:val="right" w:leader="none" w:pos="9071"/>
          <w:tab w:val="right" w:leader="none" w:pos="9071"/>
          <w:tab w:val="right" w:leader="none" w:pos="9071"/>
          <w:tab w:val="right" w:leader="none" w:pos="9071"/>
          <w:tab w:val="right" w:leader="none" w:pos="9071"/>
        </w:tabs>
        <w:spacing w:after="360" w:before="240" w:line="240" w:lineRule="auto"/>
        <w:ind w:left="641" w:right="0" w:hanging="357"/>
        <w:jc w:val="both"/>
        <w:rPr>
          <w:rFonts w:ascii="Arial" w:cs="Arial" w:eastAsia="Arial" w:hAnsi="Arial"/>
          <w:b w:val="1"/>
          <w:i w:val="0"/>
          <w:smallCaps w:val="0"/>
          <w:strike w:val="0"/>
          <w:color w:val="336c57"/>
          <w:sz w:val="34"/>
          <w:szCs w:val="34"/>
          <w:u w:val="none"/>
          <w:shd w:fill="auto" w:val="clear"/>
          <w:vertAlign w:val="baseline"/>
        </w:rPr>
      </w:pPr>
      <w:bookmarkStart w:colFirst="0" w:colLast="0" w:name="_heading=h.1fob9te" w:id="2"/>
      <w:bookmarkEnd w:id="2"/>
      <w:r w:rsidDel="00000000" w:rsidR="00000000" w:rsidRPr="00000000">
        <w:rPr>
          <w:rFonts w:ascii="Arial" w:cs="Arial" w:eastAsia="Arial" w:hAnsi="Arial"/>
          <w:b w:val="1"/>
          <w:i w:val="0"/>
          <w:smallCaps w:val="0"/>
          <w:strike w:val="0"/>
          <w:color w:val="336c57"/>
          <w:sz w:val="34"/>
          <w:szCs w:val="34"/>
          <w:u w:val="none"/>
          <w:shd w:fill="auto" w:val="clear"/>
          <w:vertAlign w:val="baseline"/>
          <w:rtl w:val="0"/>
        </w:rPr>
        <w:t xml:space="preserve">Tabla de contenidos</w:t>
      </w:r>
    </w:p>
    <w:sdt>
      <w:sdtPr>
        <w:docPartObj>
          <w:docPartGallery w:val="Table of Contents"/>
          <w:docPartUnique w:val="1"/>
        </w:docPartObj>
      </w:sdtPr>
      <w:sdtContent>
        <w:p w:rsidR="00000000" w:rsidDel="00000000" w:rsidP="00000000" w:rsidRDefault="00000000" w:rsidRPr="00000000" w14:paraId="0000000E">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w:instrText>
            <w:fldChar w:fldCharType="separate"/>
          </w:r>
          <w:hyperlink w:anchor="_heading=h.ev3dgxaywurq">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Introducción</w:t>
              <w:tab/>
              <w:t xml:space="preserve">2</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3xctx281qu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Posibilidades de clasificación</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yua8xa5t885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Según normativa europea</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guh36wtdx4j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2.1.1. Comunidad Ciudadana de Energía</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43zt4gshfwr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2.1.2. Comunidad de Energía Renovable</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ocq41m2dfov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Según tipología de actores</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sk1d7m2u7w1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2.2.1. Residencial</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d9u9z5rb42o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2.2.2. Municipal</w:t>
              <w:tab/>
              <w:t xml:space="preserve">4</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gjsi973dl5d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2.2.3. Sector terciario</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8et4obv3bs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2.2.4. Industrial</w:t>
              <w:tab/>
              <w:t xml:space="preserve">5</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v9euqrp8bep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2.2.5. Aisladas</w:t>
              <w:tab/>
              <w:t xml:space="preserve">5</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uck2yxiv6fn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2.2.6. Mixtas</w:t>
              <w:tab/>
              <w:t xml:space="preserve">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r9apsujg74y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2.2.7. Agrícola-ganadera</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mjp9y3n7toh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Según actividad que desarrollan</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m46f9pauyz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2.3.1. Generación de energía</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i0mgmzlbd4c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2.3.2. Movilidad sostenible</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p84ffumnphx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2.3.3. Eficiencia energética</w:t>
              <w:tab/>
              <w:t xml:space="preserve">8</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2ybcecun7ox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2.3.4. Distribution de energia</w:t>
              <w:tab/>
              <w:t xml:space="preserve">8</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f3tw6ab3ay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2.3.5. Almacenamiento de energía</w:t>
              <w:tab/>
              <w:t xml:space="preserve">8</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qx9hwm7zye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Según el vector energético</w:t>
              <w:tab/>
              <w:t xml:space="preserve">9</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nvlgts2l0hl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2.4.1. Eléctricas</w:t>
              <w:tab/>
              <w:t xml:space="preserve">9</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b3ebg7tg147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2.4.2. Térmicas</w:t>
              <w:tab/>
              <w:t xml:space="preserve">10</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7t0x0lugd2y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2.4.3. Electricas y termicas</w:t>
              <w:tab/>
              <w:t xml:space="preserve">10</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nuwsbetewnh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 Según la figura jurídica</w:t>
              <w:tab/>
              <w:t xml:space="preserve">11</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ts7c2xv6jw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2.5.1. Asociaciones</w:t>
              <w:tab/>
              <w:t xml:space="preserve">11</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ga97n5ddzjc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2.5.2. Cooperativas</w:t>
              <w:tab/>
              <w:t xml:space="preserve">11</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n0nnppslmmo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2.5.3. Sociedad limitada y Sociedad anónima</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aw8i52hcs0q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Actores en las comunidades energéticas</w:t>
              <w:tab/>
              <w:t xml:space="preserve">14</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iqcsmusioy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Usuarios</w:t>
              <w:tab/>
              <w:t xml:space="preserve">14</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wodya9pijn8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Operadores</w:t>
              <w:tab/>
              <w:t xml:space="preserve">15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gpwz5gjfaj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Promotores</w:t>
              <w:tab/>
              <w:t xml:space="preserve">15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igwy7lbjzt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Conclusiones</w:t>
              <w:tab/>
              <w:t xml:space="preserve">17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pStyle w:val="Heading1"/>
        <w:numPr>
          <w:ilvl w:val="0"/>
          <w:numId w:val="3"/>
        </w:numPr>
        <w:ind w:left="720" w:hanging="360"/>
        <w:rPr>
          <w:u w:val="none"/>
        </w:rPr>
      </w:pPr>
      <w:bookmarkStart w:colFirst="0" w:colLast="0" w:name="_heading=h.ev3dgxaywurq" w:id="3"/>
      <w:bookmarkEnd w:id="3"/>
      <w:r w:rsidDel="00000000" w:rsidR="00000000" w:rsidRPr="00000000">
        <w:rPr>
          <w:rtl w:val="0"/>
        </w:rPr>
        <w:t xml:space="preserve">Introducción</w:t>
      </w:r>
    </w:p>
    <w:p w:rsidR="00000000" w:rsidDel="00000000" w:rsidP="00000000" w:rsidRDefault="00000000" w:rsidRPr="00000000" w14:paraId="00000034">
      <w:pPr>
        <w:spacing w:after="0" w:line="276" w:lineRule="auto"/>
        <w:rPr/>
      </w:pPr>
      <w:r w:rsidDel="00000000" w:rsidR="00000000" w:rsidRPr="00000000">
        <w:rPr>
          <w:rtl w:val="0"/>
        </w:rPr>
        <w:t xml:space="preserve">Con las comunidades energéticas se abre un abanico de posibilidades de cooperación, modos de organización y participación para numerosos agentes. Hay que tener en cuenta que las comunidades energéticas son elementos multicriterio, por lo cual no existe ninguna clasificación única o estándar para ellas, y para poder diseñarlas correctamente para que cumplan todas las expectativas de los participantes es muy necesario entender todos los parámetros que las componen:</w:t>
      </w:r>
    </w:p>
    <w:p w:rsidR="00000000" w:rsidDel="00000000" w:rsidP="00000000" w:rsidRDefault="00000000" w:rsidRPr="00000000" w14:paraId="00000035">
      <w:pPr>
        <w:numPr>
          <w:ilvl w:val="0"/>
          <w:numId w:val="1"/>
        </w:numPr>
        <w:spacing w:after="0" w:line="276" w:lineRule="auto"/>
        <w:ind w:left="720" w:hanging="360"/>
      </w:pPr>
      <w:r w:rsidDel="00000000" w:rsidR="00000000" w:rsidRPr="00000000">
        <w:rPr>
          <w:rtl w:val="0"/>
        </w:rPr>
        <w:t xml:space="preserve">Actores.</w:t>
      </w:r>
    </w:p>
    <w:p w:rsidR="00000000" w:rsidDel="00000000" w:rsidP="00000000" w:rsidRDefault="00000000" w:rsidRPr="00000000" w14:paraId="00000036">
      <w:pPr>
        <w:numPr>
          <w:ilvl w:val="0"/>
          <w:numId w:val="1"/>
        </w:numPr>
        <w:spacing w:after="0" w:line="276" w:lineRule="auto"/>
        <w:ind w:left="720" w:hanging="360"/>
      </w:pPr>
      <w:r w:rsidDel="00000000" w:rsidR="00000000" w:rsidRPr="00000000">
        <w:rPr>
          <w:rtl w:val="0"/>
        </w:rPr>
        <w:t xml:space="preserve">Actividades.</w:t>
      </w:r>
    </w:p>
    <w:p w:rsidR="00000000" w:rsidDel="00000000" w:rsidP="00000000" w:rsidRDefault="00000000" w:rsidRPr="00000000" w14:paraId="00000037">
      <w:pPr>
        <w:numPr>
          <w:ilvl w:val="0"/>
          <w:numId w:val="1"/>
        </w:numPr>
        <w:spacing w:after="0" w:line="276" w:lineRule="auto"/>
        <w:ind w:left="720" w:hanging="360"/>
      </w:pPr>
      <w:r w:rsidDel="00000000" w:rsidR="00000000" w:rsidRPr="00000000">
        <w:rPr>
          <w:rtl w:val="0"/>
        </w:rPr>
        <w:t xml:space="preserve">Modos de organización.</w:t>
      </w:r>
    </w:p>
    <w:p w:rsidR="00000000" w:rsidDel="00000000" w:rsidP="00000000" w:rsidRDefault="00000000" w:rsidRPr="00000000" w14:paraId="00000038">
      <w:pPr>
        <w:numPr>
          <w:ilvl w:val="0"/>
          <w:numId w:val="1"/>
        </w:numPr>
        <w:spacing w:after="0" w:line="276" w:lineRule="auto"/>
        <w:ind w:left="720" w:hanging="360"/>
      </w:pPr>
      <w:r w:rsidDel="00000000" w:rsidR="00000000" w:rsidRPr="00000000">
        <w:rPr>
          <w:rtl w:val="0"/>
        </w:rPr>
        <w:t xml:space="preserve">Modelos de cooperación.</w:t>
      </w:r>
    </w:p>
    <w:p w:rsidR="00000000" w:rsidDel="00000000" w:rsidP="00000000" w:rsidRDefault="00000000" w:rsidRPr="00000000" w14:paraId="00000039">
      <w:pPr>
        <w:numPr>
          <w:ilvl w:val="0"/>
          <w:numId w:val="1"/>
        </w:numPr>
        <w:spacing w:after="0" w:line="276" w:lineRule="auto"/>
        <w:ind w:left="720" w:hanging="360"/>
        <w:rPr>
          <w:u w:val="none"/>
        </w:rPr>
      </w:pPr>
      <w:r w:rsidDel="00000000" w:rsidR="00000000" w:rsidRPr="00000000">
        <w:rPr>
          <w:rtl w:val="0"/>
        </w:rPr>
        <w:t xml:space="preserve">Formas jurídicas posibles.</w:t>
      </w:r>
    </w:p>
    <w:p w:rsidR="00000000" w:rsidDel="00000000" w:rsidP="00000000" w:rsidRDefault="00000000" w:rsidRPr="00000000" w14:paraId="0000003A">
      <w:pPr>
        <w:spacing w:after="0" w:line="276" w:lineRule="auto"/>
        <w:rPr/>
      </w:pPr>
      <w:r w:rsidDel="00000000" w:rsidR="00000000" w:rsidRPr="00000000">
        <w:rPr>
          <w:rtl w:val="0"/>
        </w:rPr>
      </w:r>
    </w:p>
    <w:p w:rsidR="00000000" w:rsidDel="00000000" w:rsidP="00000000" w:rsidRDefault="00000000" w:rsidRPr="00000000" w14:paraId="0000003B">
      <w:pPr>
        <w:spacing w:after="0" w:line="276" w:lineRule="auto"/>
        <w:rPr/>
      </w:pPr>
      <w:r w:rsidDel="00000000" w:rsidR="00000000" w:rsidRPr="00000000">
        <w:rPr>
          <w:rtl w:val="0"/>
        </w:rPr>
        <w:t xml:space="preserve">Teniendo todo eso en cuenta, se establece un proceso de cocreación con todos los actores implicados para poder, como se ha mencionado previamente, diseñar la comunidad energética de la mejor manera posible y cumpliendo todas las expectativas posibles, siempre que entren dentro de las posibilidades reales de la comunidad energética.</w:t>
      </w:r>
    </w:p>
    <w:p w:rsidR="00000000" w:rsidDel="00000000" w:rsidP="00000000" w:rsidRDefault="00000000" w:rsidRPr="00000000" w14:paraId="0000003C">
      <w:pPr>
        <w:spacing w:after="0" w:line="276" w:lineRule="auto"/>
        <w:rPr/>
      </w:pPr>
      <w:r w:rsidDel="00000000" w:rsidR="00000000" w:rsidRPr="00000000">
        <w:rPr>
          <w:rtl w:val="0"/>
        </w:rPr>
        <w:t xml:space="preserve">En este momento, y como veremos con los pilotos que se van a presentar más adelante, la tecnología y posibilidades que nos ofrece está unos cuantos pasos por delante de la legislación nacional en cuanto a suministro y red eléctrica. La red eléctrica tradicional, lineal y unidireccional, debe transformarse no solo en una red distribuida, con puntos de generación (generalmente renovable) cerca de los puntos de consumo, sino también en una red inteligente, también conocida como </w:t>
      </w:r>
      <w:r w:rsidDel="00000000" w:rsidR="00000000" w:rsidRPr="00000000">
        <w:rPr>
          <w:i w:val="1"/>
          <w:rtl w:val="0"/>
        </w:rPr>
        <w:t xml:space="preserve">smart grid,</w:t>
      </w:r>
      <w:r w:rsidDel="00000000" w:rsidR="00000000" w:rsidRPr="00000000">
        <w:rPr>
          <w:rtl w:val="0"/>
        </w:rPr>
        <w:t xml:space="preserve"> con la idea de que todos los actores participantes en la red puedan interactuar entre ellos a tiempo real y con ello se utilice de la manera más eficientemente posible la generación de energía renovable de kilómetro cero.</w:t>
      </w:r>
    </w:p>
    <w:p w:rsidR="00000000" w:rsidDel="00000000" w:rsidP="00000000" w:rsidRDefault="00000000" w:rsidRPr="00000000" w14:paraId="0000003D">
      <w:pPr>
        <w:spacing w:after="0" w:line="276" w:lineRule="auto"/>
        <w:rPr/>
      </w:pPr>
      <w:r w:rsidDel="00000000" w:rsidR="00000000" w:rsidRPr="00000000">
        <w:rPr>
          <w:rtl w:val="0"/>
        </w:rPr>
        <w:t xml:space="preserve">En esta sesión, se van a analizar todos los actores involucrados en comunidades energéticas y su rol e importancia en ellas, tanto en el momento actual como en el futuro en el que las redes inteligentes sean una realidad. Para ello, se va a hacer previamente una clasificación exhaustiva de todas las posibilidades de comunidades energéticas que hay y podría haber en un futuro, y posteriormente el análisis de actores.</w:t>
      </w:r>
    </w:p>
    <w:p w:rsidR="00000000" w:rsidDel="00000000" w:rsidP="00000000" w:rsidRDefault="00000000" w:rsidRPr="00000000" w14:paraId="0000003E">
      <w:pPr>
        <w:spacing w:after="0" w:line="276" w:lineRule="auto"/>
        <w:rPr/>
      </w:pPr>
      <w:r w:rsidDel="00000000" w:rsidR="00000000" w:rsidRPr="00000000">
        <w:rPr>
          <w:rtl w:val="0"/>
        </w:rPr>
      </w:r>
    </w:p>
    <w:p w:rsidR="00000000" w:rsidDel="00000000" w:rsidP="00000000" w:rsidRDefault="00000000" w:rsidRPr="00000000" w14:paraId="0000003F">
      <w:pPr>
        <w:spacing w:after="0" w:line="276" w:lineRule="auto"/>
        <w:rPr/>
      </w:pPr>
      <w:r w:rsidDel="00000000" w:rsidR="00000000" w:rsidRPr="00000000">
        <w:rPr>
          <w:rtl w:val="0"/>
        </w:rPr>
      </w:r>
    </w:p>
    <w:p w:rsidR="00000000" w:rsidDel="00000000" w:rsidP="00000000" w:rsidRDefault="00000000" w:rsidRPr="00000000" w14:paraId="00000040">
      <w:pPr>
        <w:spacing w:after="0" w:line="276" w:lineRule="auto"/>
        <w:rPr/>
      </w:pPr>
      <w:r w:rsidDel="00000000" w:rsidR="00000000" w:rsidRPr="00000000">
        <w:rPr>
          <w:rtl w:val="0"/>
        </w:rPr>
      </w:r>
    </w:p>
    <w:p w:rsidR="00000000" w:rsidDel="00000000" w:rsidP="00000000" w:rsidRDefault="00000000" w:rsidRPr="00000000" w14:paraId="00000041">
      <w:pPr>
        <w:spacing w:after="0" w:line="276" w:lineRule="auto"/>
        <w:rPr/>
      </w:pPr>
      <w:r w:rsidDel="00000000" w:rsidR="00000000" w:rsidRPr="00000000">
        <w:rPr>
          <w:rtl w:val="0"/>
        </w:rPr>
      </w:r>
    </w:p>
    <w:p w:rsidR="00000000" w:rsidDel="00000000" w:rsidP="00000000" w:rsidRDefault="00000000" w:rsidRPr="00000000" w14:paraId="00000042">
      <w:pPr>
        <w:spacing w:after="0" w:line="276" w:lineRule="auto"/>
        <w:rPr/>
      </w:pPr>
      <w:r w:rsidDel="00000000" w:rsidR="00000000" w:rsidRPr="00000000">
        <w:rPr>
          <w:rtl w:val="0"/>
        </w:rPr>
      </w:r>
    </w:p>
    <w:p w:rsidR="00000000" w:rsidDel="00000000" w:rsidP="00000000" w:rsidRDefault="00000000" w:rsidRPr="00000000" w14:paraId="00000043">
      <w:pPr>
        <w:spacing w:after="0" w:line="276" w:lineRule="auto"/>
        <w:rPr/>
      </w:pPr>
      <w:r w:rsidDel="00000000" w:rsidR="00000000" w:rsidRPr="00000000">
        <w:rPr>
          <w:rtl w:val="0"/>
        </w:rPr>
      </w:r>
    </w:p>
    <w:p w:rsidR="00000000" w:rsidDel="00000000" w:rsidP="00000000" w:rsidRDefault="00000000" w:rsidRPr="00000000" w14:paraId="00000044">
      <w:pPr>
        <w:spacing w:after="0" w:line="276" w:lineRule="auto"/>
        <w:rPr/>
      </w:pPr>
      <w:r w:rsidDel="00000000" w:rsidR="00000000" w:rsidRPr="00000000">
        <w:rPr>
          <w:rtl w:val="0"/>
        </w:rPr>
      </w:r>
    </w:p>
    <w:p w:rsidR="00000000" w:rsidDel="00000000" w:rsidP="00000000" w:rsidRDefault="00000000" w:rsidRPr="00000000" w14:paraId="00000045">
      <w:pPr>
        <w:spacing w:after="0" w:line="276" w:lineRule="auto"/>
        <w:rPr/>
      </w:pPr>
      <w:r w:rsidDel="00000000" w:rsidR="00000000" w:rsidRPr="00000000">
        <w:rPr>
          <w:rtl w:val="0"/>
        </w:rPr>
      </w:r>
    </w:p>
    <w:p w:rsidR="00000000" w:rsidDel="00000000" w:rsidP="00000000" w:rsidRDefault="00000000" w:rsidRPr="00000000" w14:paraId="00000046">
      <w:pPr>
        <w:spacing w:after="0" w:line="276" w:lineRule="auto"/>
        <w:rPr/>
      </w:pPr>
      <w:r w:rsidDel="00000000" w:rsidR="00000000" w:rsidRPr="00000000">
        <w:rPr>
          <w:rtl w:val="0"/>
        </w:rPr>
      </w:r>
    </w:p>
    <w:p w:rsidR="00000000" w:rsidDel="00000000" w:rsidP="00000000" w:rsidRDefault="00000000" w:rsidRPr="00000000" w14:paraId="00000047">
      <w:pPr>
        <w:pStyle w:val="Heading1"/>
        <w:numPr>
          <w:ilvl w:val="0"/>
          <w:numId w:val="3"/>
        </w:numPr>
        <w:ind w:left="720" w:hanging="360"/>
      </w:pPr>
      <w:bookmarkStart w:colFirst="0" w:colLast="0" w:name="_heading=h.23xctx281que" w:id="4"/>
      <w:bookmarkEnd w:id="4"/>
      <w:r w:rsidDel="00000000" w:rsidR="00000000" w:rsidRPr="00000000">
        <w:rPr>
          <w:rtl w:val="0"/>
        </w:rPr>
        <w:t xml:space="preserve">Posibilidades de clasificación</w:t>
      </w:r>
    </w:p>
    <w:p w:rsidR="00000000" w:rsidDel="00000000" w:rsidP="00000000" w:rsidRDefault="00000000" w:rsidRPr="00000000" w14:paraId="00000048">
      <w:pPr>
        <w:ind w:left="0" w:firstLine="0"/>
        <w:rPr/>
      </w:pPr>
      <w:r w:rsidDel="00000000" w:rsidR="00000000" w:rsidRPr="00000000">
        <w:rPr>
          <w:rtl w:val="0"/>
        </w:rPr>
        <w:t xml:space="preserve">Se van a clasificar las comunidades energéticas bajo cinco criterios diferentes:</w:t>
      </w:r>
    </w:p>
    <w:p w:rsidR="00000000" w:rsidDel="00000000" w:rsidP="00000000" w:rsidRDefault="00000000" w:rsidRPr="00000000" w14:paraId="00000049">
      <w:pPr>
        <w:numPr>
          <w:ilvl w:val="0"/>
          <w:numId w:val="8"/>
        </w:numPr>
        <w:spacing w:after="0" w:afterAutospacing="0"/>
        <w:ind w:left="720" w:hanging="360"/>
        <w:rPr>
          <w:u w:val="none"/>
        </w:rPr>
      </w:pPr>
      <w:r w:rsidDel="00000000" w:rsidR="00000000" w:rsidRPr="00000000">
        <w:rPr>
          <w:rtl w:val="0"/>
        </w:rPr>
        <w:t xml:space="preserve">Normativa Europea</w:t>
      </w:r>
    </w:p>
    <w:p w:rsidR="00000000" w:rsidDel="00000000" w:rsidP="00000000" w:rsidRDefault="00000000" w:rsidRPr="00000000" w14:paraId="0000004A">
      <w:pPr>
        <w:numPr>
          <w:ilvl w:val="0"/>
          <w:numId w:val="8"/>
        </w:numPr>
        <w:spacing w:after="0" w:afterAutospacing="0"/>
        <w:ind w:left="720" w:hanging="360"/>
        <w:rPr>
          <w:u w:val="none"/>
        </w:rPr>
      </w:pPr>
      <w:r w:rsidDel="00000000" w:rsidR="00000000" w:rsidRPr="00000000">
        <w:rPr>
          <w:rtl w:val="0"/>
        </w:rPr>
        <w:t xml:space="preserve">Actores</w:t>
      </w:r>
    </w:p>
    <w:p w:rsidR="00000000" w:rsidDel="00000000" w:rsidP="00000000" w:rsidRDefault="00000000" w:rsidRPr="00000000" w14:paraId="0000004B">
      <w:pPr>
        <w:numPr>
          <w:ilvl w:val="0"/>
          <w:numId w:val="8"/>
        </w:numPr>
        <w:spacing w:after="0" w:afterAutospacing="0"/>
        <w:ind w:left="720" w:hanging="360"/>
        <w:rPr>
          <w:u w:val="none"/>
        </w:rPr>
      </w:pPr>
      <w:r w:rsidDel="00000000" w:rsidR="00000000" w:rsidRPr="00000000">
        <w:rPr>
          <w:rtl w:val="0"/>
        </w:rPr>
        <w:t xml:space="preserve">Actividad</w:t>
      </w:r>
    </w:p>
    <w:p w:rsidR="00000000" w:rsidDel="00000000" w:rsidP="00000000" w:rsidRDefault="00000000" w:rsidRPr="00000000" w14:paraId="0000004C">
      <w:pPr>
        <w:numPr>
          <w:ilvl w:val="0"/>
          <w:numId w:val="8"/>
        </w:numPr>
        <w:spacing w:after="0" w:afterAutospacing="0"/>
        <w:ind w:left="720" w:hanging="360"/>
        <w:rPr>
          <w:u w:val="none"/>
        </w:rPr>
      </w:pPr>
      <w:r w:rsidDel="00000000" w:rsidR="00000000" w:rsidRPr="00000000">
        <w:rPr>
          <w:rtl w:val="0"/>
        </w:rPr>
        <w:t xml:space="preserve">Vector energético</w:t>
      </w:r>
    </w:p>
    <w:p w:rsidR="00000000" w:rsidDel="00000000" w:rsidP="00000000" w:rsidRDefault="00000000" w:rsidRPr="00000000" w14:paraId="0000004D">
      <w:pPr>
        <w:numPr>
          <w:ilvl w:val="0"/>
          <w:numId w:val="8"/>
        </w:numPr>
        <w:ind w:left="720" w:hanging="360"/>
        <w:rPr>
          <w:u w:val="none"/>
        </w:rPr>
      </w:pPr>
      <w:r w:rsidDel="00000000" w:rsidR="00000000" w:rsidRPr="00000000">
        <w:rPr>
          <w:rtl w:val="0"/>
        </w:rPr>
        <w:t xml:space="preserve">Figura jurídica</w:t>
      </w:r>
    </w:p>
    <w:p w:rsidR="00000000" w:rsidDel="00000000" w:rsidP="00000000" w:rsidRDefault="00000000" w:rsidRPr="00000000" w14:paraId="0000004E">
      <w:pPr>
        <w:pStyle w:val="Heading2"/>
        <w:numPr>
          <w:ilvl w:val="1"/>
          <w:numId w:val="3"/>
        </w:numPr>
        <w:ind w:left="1440" w:hanging="360"/>
      </w:pPr>
      <w:bookmarkStart w:colFirst="0" w:colLast="0" w:name="_heading=h.yua8xa5t885j" w:id="5"/>
      <w:bookmarkEnd w:id="5"/>
      <w:r w:rsidDel="00000000" w:rsidR="00000000" w:rsidRPr="00000000">
        <w:rPr>
          <w:rtl w:val="0"/>
        </w:rPr>
        <w:t xml:space="preserve">Según normativa europea</w:t>
      </w:r>
    </w:p>
    <w:p w:rsidR="00000000" w:rsidDel="00000000" w:rsidP="00000000" w:rsidRDefault="00000000" w:rsidRPr="00000000" w14:paraId="0000004F">
      <w:pPr>
        <w:spacing w:after="0" w:line="276" w:lineRule="auto"/>
        <w:rPr/>
      </w:pPr>
      <w:r w:rsidDel="00000000" w:rsidR="00000000" w:rsidRPr="00000000">
        <w:rPr>
          <w:rtl w:val="0"/>
        </w:rPr>
        <w:t xml:space="preserve">En la normativa europea en cuanto a comunidades energéticas aparecen definidas de dos formas diferentes: Comunidad Ciudadana de Energía y Comunidad de Energía Renovables.</w:t>
      </w:r>
    </w:p>
    <w:p w:rsidR="00000000" w:rsidDel="00000000" w:rsidP="00000000" w:rsidRDefault="00000000" w:rsidRPr="00000000" w14:paraId="00000050">
      <w:pPr>
        <w:pStyle w:val="Heading3"/>
        <w:numPr>
          <w:ilvl w:val="2"/>
          <w:numId w:val="3"/>
        </w:numPr>
        <w:ind w:left="2160" w:hanging="360"/>
      </w:pPr>
      <w:bookmarkStart w:colFirst="0" w:colLast="0" w:name="_heading=h.guh36wtdx4js" w:id="6"/>
      <w:bookmarkEnd w:id="6"/>
      <w:r w:rsidDel="00000000" w:rsidR="00000000" w:rsidRPr="00000000">
        <w:rPr>
          <w:rtl w:val="0"/>
        </w:rPr>
        <w:t xml:space="preserve">Comunidad Ciudadana de Energía</w:t>
      </w:r>
    </w:p>
    <w:p w:rsidR="00000000" w:rsidDel="00000000" w:rsidP="00000000" w:rsidRDefault="00000000" w:rsidRPr="00000000" w14:paraId="00000051">
      <w:pPr>
        <w:ind w:left="0" w:firstLine="0"/>
        <w:rPr/>
      </w:pPr>
      <w:r w:rsidDel="00000000" w:rsidR="00000000" w:rsidRPr="00000000">
        <w:rPr>
          <w:rtl w:val="0"/>
        </w:rPr>
        <w:t xml:space="preserve">Las Comunidades Ciudadanas de Energía aparecieron en la Directiva UE 2019/944 sobre normas comunes para el mercado interior de la electricidad. Todavía no está transpuesto a nuestro ordenamiento jurídico nacional.</w:t>
      </w:r>
    </w:p>
    <w:p w:rsidR="00000000" w:rsidDel="00000000" w:rsidP="00000000" w:rsidRDefault="00000000" w:rsidRPr="00000000" w14:paraId="00000052">
      <w:pPr>
        <w:ind w:left="0" w:firstLine="0"/>
        <w:rPr/>
      </w:pPr>
      <w:r w:rsidDel="00000000" w:rsidR="00000000" w:rsidRPr="00000000">
        <w:rPr>
          <w:rtl w:val="0"/>
        </w:rPr>
        <w:t xml:space="preserve">La Comunidades Ciudadanas de Energía hace hincapié en el carácter abierto y voluntario, y el control efectivo de sus miembros sobre la actividad de la comunidad: personas físicas, autoridades locales, incluidos los municipios, o pequeñas empresas. </w:t>
      </w:r>
    </w:p>
    <w:p w:rsidR="00000000" w:rsidDel="00000000" w:rsidP="00000000" w:rsidRDefault="00000000" w:rsidRPr="00000000" w14:paraId="00000053">
      <w:pPr>
        <w:ind w:left="0" w:firstLine="0"/>
        <w:rPr/>
      </w:pPr>
      <w:r w:rsidDel="00000000" w:rsidR="00000000" w:rsidRPr="00000000">
        <w:rPr>
          <w:rtl w:val="0"/>
        </w:rPr>
        <w:t xml:space="preserve">Operan en el sector de la electricidad, dicha electricidad puede provenir de renovables y de combustibles fósiles. Los miembros o accionistas son personas físicas, autoridades locales, incluyendo municipios o pequeñas empresas. Cualquier actor puede participar, son menos restrictivos.</w:t>
      </w:r>
    </w:p>
    <w:p w:rsidR="00000000" w:rsidDel="00000000" w:rsidP="00000000" w:rsidRDefault="00000000" w:rsidRPr="00000000" w14:paraId="00000054">
      <w:pPr>
        <w:pStyle w:val="Heading3"/>
        <w:numPr>
          <w:ilvl w:val="2"/>
          <w:numId w:val="3"/>
        </w:numPr>
        <w:ind w:left="2160" w:hanging="360"/>
        <w:rPr/>
      </w:pPr>
      <w:bookmarkStart w:colFirst="0" w:colLast="0" w:name="_heading=h.43zt4gshfwrc" w:id="7"/>
      <w:bookmarkEnd w:id="7"/>
      <w:r w:rsidDel="00000000" w:rsidR="00000000" w:rsidRPr="00000000">
        <w:rPr>
          <w:rtl w:val="0"/>
        </w:rPr>
        <w:t xml:space="preserve">Comunidad de Energía Renovable</w:t>
      </w:r>
    </w:p>
    <w:p w:rsidR="00000000" w:rsidDel="00000000" w:rsidP="00000000" w:rsidRDefault="00000000" w:rsidRPr="00000000" w14:paraId="00000055">
      <w:pPr>
        <w:ind w:left="0" w:firstLine="0"/>
        <w:rPr/>
      </w:pPr>
      <w:r w:rsidDel="00000000" w:rsidR="00000000" w:rsidRPr="00000000">
        <w:rPr>
          <w:rtl w:val="0"/>
        </w:rPr>
        <w:t xml:space="preserve">Las comunidades de Energía Renovables aparecieron en la Directiva UE 2028/2001 relativa al fomento del uso de la energía procedente de fuentes renovables. Se traspuso al ordenamiento jurídico español mediante el real decreto 23/2020.</w:t>
      </w:r>
    </w:p>
    <w:p w:rsidR="00000000" w:rsidDel="00000000" w:rsidP="00000000" w:rsidRDefault="00000000" w:rsidRPr="00000000" w14:paraId="00000056">
      <w:pPr>
        <w:ind w:left="0" w:firstLine="0"/>
        <w:rPr/>
      </w:pPr>
      <w:r w:rsidDel="00000000" w:rsidR="00000000" w:rsidRPr="00000000">
        <w:rPr>
          <w:rtl w:val="0"/>
        </w:rPr>
        <w:t xml:space="preserve">La CER específica que sus miembros han de situarse en las proximidades del proyecto. Operan en el sector de la energía, la cual puede ser eléctrica o térmica, pero debe ser de origen renovables. </w:t>
      </w:r>
    </w:p>
    <w:p w:rsidR="00000000" w:rsidDel="00000000" w:rsidP="00000000" w:rsidRDefault="00000000" w:rsidRPr="00000000" w14:paraId="00000057">
      <w:pPr>
        <w:ind w:left="0" w:firstLine="0"/>
        <w:rPr/>
      </w:pPr>
      <w:r w:rsidDel="00000000" w:rsidR="00000000" w:rsidRPr="00000000">
        <w:rPr>
          <w:rtl w:val="0"/>
        </w:rPr>
        <w:t xml:space="preserve">Los miembros o accionistas son personas físicas, autoridades locales, incluyendo municipios o pequeñas empresas, cuya participación no constituye su actividad económica principal. Son más restrictivos con quién puede participar.</w:t>
      </w:r>
    </w:p>
    <w:p w:rsidR="00000000" w:rsidDel="00000000" w:rsidP="00000000" w:rsidRDefault="00000000" w:rsidRPr="00000000" w14:paraId="00000058">
      <w:pPr>
        <w:ind w:left="0" w:firstLine="0"/>
        <w:rPr/>
      </w:pPr>
      <w:r w:rsidDel="00000000" w:rsidR="00000000" w:rsidRPr="00000000">
        <w:rPr>
          <w:rtl w:val="0"/>
        </w:rPr>
        <w:t xml:space="preserve">En la directiva se establece también que las comunidades de energía renovable tengan derecho a producir, consumir, almacenar, o vender energías renovables, o bien, compartir en el seno de la comunidad la energía renovable que generen y acceder a todos los mercados de energía. Así mismo, establece como mandato para los Estados miembros el proporcionar un marco que permita fomentar y facilitar el desarrollo de las comunidades de energías renovables.</w:t>
      </w:r>
    </w:p>
    <w:p w:rsidR="00000000" w:rsidDel="00000000" w:rsidP="00000000" w:rsidRDefault="00000000" w:rsidRPr="00000000" w14:paraId="00000059">
      <w:pPr>
        <w:pStyle w:val="Heading2"/>
        <w:numPr>
          <w:ilvl w:val="1"/>
          <w:numId w:val="3"/>
        </w:numPr>
        <w:ind w:left="1440" w:hanging="360"/>
        <w:rPr/>
      </w:pPr>
      <w:bookmarkStart w:colFirst="0" w:colLast="0" w:name="_heading=h.ocq41m2dfovk" w:id="8"/>
      <w:bookmarkEnd w:id="8"/>
      <w:r w:rsidDel="00000000" w:rsidR="00000000" w:rsidRPr="00000000">
        <w:rPr>
          <w:rtl w:val="0"/>
        </w:rPr>
        <w:t xml:space="preserve"> Según tipología de actores</w:t>
      </w:r>
    </w:p>
    <w:p w:rsidR="00000000" w:rsidDel="00000000" w:rsidP="00000000" w:rsidRDefault="00000000" w:rsidRPr="00000000" w14:paraId="0000005A">
      <w:pPr>
        <w:rPr/>
      </w:pPr>
      <w:r w:rsidDel="00000000" w:rsidR="00000000" w:rsidRPr="00000000">
        <w:rPr>
          <w:rtl w:val="0"/>
        </w:rPr>
        <w:t xml:space="preserve">En este punto se van a clasificar las comunidades energéticas dependiendo de la tipología de actores que participen en ellas. Se clasifican en siete grupos diferentes:</w:t>
      </w:r>
    </w:p>
    <w:p w:rsidR="00000000" w:rsidDel="00000000" w:rsidP="00000000" w:rsidRDefault="00000000" w:rsidRPr="00000000" w14:paraId="0000005B">
      <w:pPr>
        <w:pStyle w:val="Heading3"/>
        <w:numPr>
          <w:ilvl w:val="2"/>
          <w:numId w:val="3"/>
        </w:numPr>
        <w:ind w:left="2160" w:hanging="360"/>
      </w:pPr>
      <w:bookmarkStart w:colFirst="0" w:colLast="0" w:name="_heading=h.sk1d7m2u7w1s" w:id="9"/>
      <w:bookmarkEnd w:id="9"/>
      <w:r w:rsidDel="00000000" w:rsidR="00000000" w:rsidRPr="00000000">
        <w:rPr>
          <w:rtl w:val="0"/>
        </w:rPr>
        <w:t xml:space="preserve">Residencial</w:t>
      </w:r>
    </w:p>
    <w:p w:rsidR="00000000" w:rsidDel="00000000" w:rsidP="00000000" w:rsidRDefault="00000000" w:rsidRPr="00000000" w14:paraId="0000005C">
      <w:pPr>
        <w:ind w:left="0" w:firstLine="0"/>
        <w:rPr/>
      </w:pPr>
      <w:r w:rsidDel="00000000" w:rsidR="00000000" w:rsidRPr="00000000">
        <w:rPr>
          <w:rtl w:val="0"/>
        </w:rPr>
        <w:t xml:space="preserve">Este tipo de comunidades energéticas se establecen entre usuarios residenciales:</w:t>
      </w:r>
    </w:p>
    <w:p w:rsidR="00000000" w:rsidDel="00000000" w:rsidP="00000000" w:rsidRDefault="00000000" w:rsidRPr="00000000" w14:paraId="0000005D">
      <w:pPr>
        <w:numPr>
          <w:ilvl w:val="0"/>
          <w:numId w:val="7"/>
        </w:numPr>
        <w:spacing w:after="0" w:afterAutospacing="0"/>
        <w:ind w:left="720" w:hanging="360"/>
        <w:rPr>
          <w:u w:val="none"/>
        </w:rPr>
      </w:pPr>
      <w:r w:rsidDel="00000000" w:rsidR="00000000" w:rsidRPr="00000000">
        <w:rPr>
          <w:rtl w:val="0"/>
        </w:rPr>
        <w:t xml:space="preserve">Viviendas unifamiliares</w:t>
      </w:r>
    </w:p>
    <w:p w:rsidR="00000000" w:rsidDel="00000000" w:rsidP="00000000" w:rsidRDefault="00000000" w:rsidRPr="00000000" w14:paraId="0000005E">
      <w:pPr>
        <w:numPr>
          <w:ilvl w:val="0"/>
          <w:numId w:val="7"/>
        </w:numPr>
        <w:spacing w:after="0" w:afterAutospacing="0"/>
        <w:ind w:left="720" w:hanging="360"/>
        <w:rPr>
          <w:u w:val="none"/>
        </w:rPr>
      </w:pPr>
      <w:r w:rsidDel="00000000" w:rsidR="00000000" w:rsidRPr="00000000">
        <w:rPr>
          <w:rtl w:val="0"/>
        </w:rPr>
        <w:t xml:space="preserve">Vecinas de un edificio residencial</w:t>
      </w:r>
    </w:p>
    <w:p w:rsidR="00000000" w:rsidDel="00000000" w:rsidP="00000000" w:rsidRDefault="00000000" w:rsidRPr="00000000" w14:paraId="0000005F">
      <w:pPr>
        <w:numPr>
          <w:ilvl w:val="0"/>
          <w:numId w:val="7"/>
        </w:numPr>
        <w:ind w:left="720" w:hanging="360"/>
        <w:rPr>
          <w:u w:val="none"/>
        </w:rPr>
      </w:pPr>
      <w:r w:rsidDel="00000000" w:rsidR="00000000" w:rsidRPr="00000000">
        <w:rPr>
          <w:rtl w:val="0"/>
        </w:rPr>
        <w:t xml:space="preserve">Varios edificios residenciales</w:t>
      </w:r>
    </w:p>
    <w:p w:rsidR="00000000" w:rsidDel="00000000" w:rsidP="00000000" w:rsidRDefault="00000000" w:rsidRPr="00000000" w14:paraId="00000060">
      <w:pPr>
        <w:ind w:left="0" w:firstLine="0"/>
        <w:rPr/>
      </w:pPr>
      <w:r w:rsidDel="00000000" w:rsidR="00000000" w:rsidRPr="00000000">
        <w:rPr>
          <w:rtl w:val="0"/>
        </w:rPr>
        <w:t xml:space="preserve">Un conjunto de vecinos de un mismo edificio de viviendas, de un mismo barrio o incluso disperso puede constituir una comunidad energética. Se instalaría uno o varios campos fotovoltaicos para autoconsumo. Se puede optar por añadir baterías para aumentar la autonomía. La creación de la comunidad puede implicar más intervenciones (rehabilitación de la envolvente térmica, centralización del sistema de calefacción, integración de movilidad eléctrica).</w:t>
      </w:r>
    </w:p>
    <w:p w:rsidR="00000000" w:rsidDel="00000000" w:rsidP="00000000" w:rsidRDefault="00000000" w:rsidRPr="00000000" w14:paraId="00000061">
      <w:pPr>
        <w:ind w:left="0" w:firstLine="0"/>
        <w:rPr/>
      </w:pPr>
      <w:r w:rsidDel="00000000" w:rsidR="00000000" w:rsidRPr="00000000">
        <w:rPr>
          <w:rtl w:val="0"/>
        </w:rPr>
        <w:t xml:space="preserve">Un ejemplo de este tipo de comunidades energéticas es la de La Balma en Poblenou (Barcelona). Los socios de la cooperativa Sostre Cívic que viven en el edificio de La Balma establecen con ella un contrato de cesión de uso, estable y con carácter indefinido, que puede ser cancelado por el usuario cuando éste lo considere oportuno. El proyecto de construcción del edificio se financia en un 20% con el capital social aportado inicialmente por los cooperativistas y en un 80% a través de la financiación de una banca ética. Cada usuario abona mensualmente una cuota de uso, de entre 600€ y 800€ que permite retornar esta financiación y que incluye los gastos de los espacios comunes. El usuario recupera su capital inicial en el momento en que decide abandonar la vivienda.</w:t>
      </w:r>
    </w:p>
    <w:p w:rsidR="00000000" w:rsidDel="00000000" w:rsidP="00000000" w:rsidRDefault="00000000" w:rsidRPr="00000000" w14:paraId="00000062">
      <w:pPr>
        <w:pStyle w:val="Heading3"/>
        <w:numPr>
          <w:ilvl w:val="2"/>
          <w:numId w:val="3"/>
        </w:numPr>
        <w:ind w:left="2160" w:hanging="360"/>
      </w:pPr>
      <w:bookmarkStart w:colFirst="0" w:colLast="0" w:name="_heading=h.d9u9z5rb42oz" w:id="10"/>
      <w:bookmarkEnd w:id="10"/>
      <w:r w:rsidDel="00000000" w:rsidR="00000000" w:rsidRPr="00000000">
        <w:rPr>
          <w:rtl w:val="0"/>
        </w:rPr>
        <w:t xml:space="preserve">Municipal</w:t>
      </w:r>
    </w:p>
    <w:p w:rsidR="00000000" w:rsidDel="00000000" w:rsidP="00000000" w:rsidRDefault="00000000" w:rsidRPr="00000000" w14:paraId="00000063">
      <w:pPr>
        <w:ind w:left="0" w:firstLine="0"/>
        <w:rPr/>
      </w:pPr>
      <w:r w:rsidDel="00000000" w:rsidR="00000000" w:rsidRPr="00000000">
        <w:rPr>
          <w:rtl w:val="0"/>
        </w:rPr>
        <w:t xml:space="preserve">Articuladas en un municipio con el apoyo del gobierno local. Pueden incluir edificios públicos y otros actores locales:</w:t>
      </w:r>
    </w:p>
    <w:p w:rsidR="00000000" w:rsidDel="00000000" w:rsidP="00000000" w:rsidRDefault="00000000" w:rsidRPr="00000000" w14:paraId="00000064">
      <w:pPr>
        <w:numPr>
          <w:ilvl w:val="0"/>
          <w:numId w:val="12"/>
        </w:numPr>
        <w:spacing w:after="0" w:afterAutospacing="0"/>
        <w:ind w:left="720" w:hanging="360"/>
        <w:rPr>
          <w:u w:val="none"/>
        </w:rPr>
      </w:pPr>
      <w:r w:rsidDel="00000000" w:rsidR="00000000" w:rsidRPr="00000000">
        <w:rPr>
          <w:rtl w:val="0"/>
        </w:rPr>
        <w:t xml:space="preserve">Residenciales</w:t>
      </w:r>
    </w:p>
    <w:p w:rsidR="00000000" w:rsidDel="00000000" w:rsidP="00000000" w:rsidRDefault="00000000" w:rsidRPr="00000000" w14:paraId="00000065">
      <w:pPr>
        <w:numPr>
          <w:ilvl w:val="0"/>
          <w:numId w:val="12"/>
        </w:numPr>
        <w:spacing w:after="0" w:afterAutospacing="0"/>
        <w:ind w:left="720" w:hanging="360"/>
        <w:rPr>
          <w:u w:val="none"/>
        </w:rPr>
      </w:pPr>
      <w:r w:rsidDel="00000000" w:rsidR="00000000" w:rsidRPr="00000000">
        <w:rPr>
          <w:rtl w:val="0"/>
        </w:rPr>
        <w:t xml:space="preserve">Pequeños comercios</w:t>
      </w:r>
    </w:p>
    <w:p w:rsidR="00000000" w:rsidDel="00000000" w:rsidP="00000000" w:rsidRDefault="00000000" w:rsidRPr="00000000" w14:paraId="00000066">
      <w:pPr>
        <w:numPr>
          <w:ilvl w:val="0"/>
          <w:numId w:val="12"/>
        </w:numPr>
        <w:ind w:left="720" w:hanging="360"/>
        <w:rPr>
          <w:u w:val="none"/>
        </w:rPr>
      </w:pPr>
      <w:r w:rsidDel="00000000" w:rsidR="00000000" w:rsidRPr="00000000">
        <w:rPr>
          <w:rtl w:val="0"/>
        </w:rPr>
        <w:t xml:space="preserve">Industrias</w:t>
      </w:r>
    </w:p>
    <w:p w:rsidR="00000000" w:rsidDel="00000000" w:rsidP="00000000" w:rsidRDefault="00000000" w:rsidRPr="00000000" w14:paraId="00000067">
      <w:pPr>
        <w:ind w:left="0" w:firstLine="0"/>
        <w:rPr/>
      </w:pPr>
      <w:r w:rsidDel="00000000" w:rsidR="00000000" w:rsidRPr="00000000">
        <w:rPr>
          <w:rtl w:val="0"/>
        </w:rPr>
        <w:t xml:space="preserve">Un ejemplo de comunidad energética municipal es la Comunidad Energética Urroztarra S. Coop se encuentra ubicada en la localidad de Urroz-Villa, en la Comunidad Foral de Navarra. Esta comunidad energética consta de una instalación fotovoltaica en la cubierta del colegio municipal y un proyecto de movilidad sostenible. La instalación fotovoltaica consta de 16,74 kW de potencia y se legalizara como autoconsumo colectivo a través de red próxima El proyecto de movilidad sostenible consta de la adquisición de un vehículo eléctrico para uso de la comunidad y un punto de recarga con dos tomas de 22 kW que se situará en el terreno municipal en torno al campo de fútbol de Urroz.</w:t>
      </w:r>
    </w:p>
    <w:p w:rsidR="00000000" w:rsidDel="00000000" w:rsidP="00000000" w:rsidRDefault="00000000" w:rsidRPr="00000000" w14:paraId="00000068">
      <w:pPr>
        <w:pStyle w:val="Heading3"/>
        <w:numPr>
          <w:ilvl w:val="2"/>
          <w:numId w:val="3"/>
        </w:numPr>
        <w:ind w:left="2160" w:hanging="360"/>
      </w:pPr>
      <w:bookmarkStart w:colFirst="0" w:colLast="0" w:name="_heading=h.gjsi973dl5dz" w:id="11"/>
      <w:bookmarkEnd w:id="11"/>
      <w:r w:rsidDel="00000000" w:rsidR="00000000" w:rsidRPr="00000000">
        <w:rPr>
          <w:rtl w:val="0"/>
        </w:rPr>
        <w:t xml:space="preserve">Sector terciario</w:t>
      </w:r>
    </w:p>
    <w:p w:rsidR="00000000" w:rsidDel="00000000" w:rsidP="00000000" w:rsidRDefault="00000000" w:rsidRPr="00000000" w14:paraId="00000069">
      <w:pPr>
        <w:ind w:left="0" w:firstLine="0"/>
        <w:rPr/>
      </w:pPr>
      <w:r w:rsidDel="00000000" w:rsidR="00000000" w:rsidRPr="00000000">
        <w:rPr>
          <w:rtl w:val="0"/>
        </w:rPr>
        <w:t xml:space="preserve">Cuando se involucran en la comunidad energética usuarios del sector terciario como pueden ser estadios deportivos, puertos, etc.</w:t>
      </w:r>
    </w:p>
    <w:p w:rsidR="00000000" w:rsidDel="00000000" w:rsidP="00000000" w:rsidRDefault="00000000" w:rsidRPr="00000000" w14:paraId="0000006A">
      <w:pPr>
        <w:ind w:left="0" w:firstLine="0"/>
        <w:rPr/>
      </w:pPr>
      <w:r w:rsidDel="00000000" w:rsidR="00000000" w:rsidRPr="00000000">
        <w:rPr>
          <w:rtl w:val="0"/>
        </w:rPr>
        <w:t xml:space="preserve">Como ejemplo de sector terciario tenemos el proyecto Creators (proyecto Horizonte Europa) con un piloto en el puerto de Barcelona. La comunidad energética de Barcelona Creators está compuesta por 6 consumidores: casas de la cooperativa de pescadores, una lonja, una fábrica de hielo, un restaurante y dos edificios del puerto. Se tiene previsto instalar 3 sistemas integrados de energía solar fotovoltaica de aproximadamente 494 kWp que supondrán unos 708 MWh de generación anual. Esta cantidad de energía renovable podría cubrir potencialmente el 92% del consumo total. </w:t>
      </w:r>
    </w:p>
    <w:p w:rsidR="00000000" w:rsidDel="00000000" w:rsidP="00000000" w:rsidRDefault="00000000" w:rsidRPr="00000000" w14:paraId="0000006B">
      <w:pPr>
        <w:ind w:left="0" w:firstLine="0"/>
        <w:rPr/>
      </w:pPr>
      <w:r w:rsidDel="00000000" w:rsidR="00000000" w:rsidRPr="00000000">
        <w:rPr>
          <w:rtl w:val="0"/>
        </w:rPr>
        <w:t xml:space="preserve">El objetivo es comparar diferentes modelos institucionales y comerciales para convertirse en una isla de energía neta cero. Se espera que la implementación de estrategias de control adecuadas y la combinación de fuentes de energía renovable (RES) con almacenamiento mientras se utilizan las soluciones de Creators aumenten la tasa de autoconsumo renovable del 44 % al 68 %.</w:t>
      </w:r>
    </w:p>
    <w:p w:rsidR="00000000" w:rsidDel="00000000" w:rsidP="00000000" w:rsidRDefault="00000000" w:rsidRPr="00000000" w14:paraId="0000006C">
      <w:pPr>
        <w:pStyle w:val="Heading3"/>
        <w:numPr>
          <w:ilvl w:val="2"/>
          <w:numId w:val="3"/>
        </w:numPr>
        <w:ind w:left="2160" w:hanging="360"/>
      </w:pPr>
      <w:bookmarkStart w:colFirst="0" w:colLast="0" w:name="_heading=h.28et4obv3bsh" w:id="12"/>
      <w:bookmarkEnd w:id="12"/>
      <w:r w:rsidDel="00000000" w:rsidR="00000000" w:rsidRPr="00000000">
        <w:rPr>
          <w:rtl w:val="0"/>
        </w:rPr>
        <w:t xml:space="preserve">Industrial</w:t>
      </w:r>
    </w:p>
    <w:p w:rsidR="00000000" w:rsidDel="00000000" w:rsidP="00000000" w:rsidRDefault="00000000" w:rsidRPr="00000000" w14:paraId="0000006D">
      <w:pPr>
        <w:ind w:left="0" w:firstLine="0"/>
        <w:rPr/>
      </w:pPr>
      <w:r w:rsidDel="00000000" w:rsidR="00000000" w:rsidRPr="00000000">
        <w:rPr>
          <w:rtl w:val="0"/>
        </w:rPr>
        <w:t xml:space="preserve">Un grupo de empresas que comparte ubicación (edificio o polígono industrial) y está motivada para optimizar costes y reducir su huella ecológica puede constituirse como comunidad, y así contar con una o varias instalaciones de generación y autoconsumo energéticos.</w:t>
      </w:r>
    </w:p>
    <w:p w:rsidR="00000000" w:rsidDel="00000000" w:rsidP="00000000" w:rsidRDefault="00000000" w:rsidRPr="00000000" w14:paraId="0000006E">
      <w:pPr>
        <w:ind w:left="0" w:firstLine="0"/>
        <w:rPr/>
      </w:pPr>
      <w:r w:rsidDel="00000000" w:rsidR="00000000" w:rsidRPr="00000000">
        <w:rPr>
          <w:rtl w:val="0"/>
        </w:rPr>
        <w:t xml:space="preserve">Como ejemplo del sector industrial también tenemos un piloto del proyecto Creators, en este caso el Parque Industrial Villalonquéjar en la provincia de Burgos. El Polígono Industrial de Villalonquéjar es la principal infraestructura industrial y de servicios de la región de Burgos, con más de 12.000 empleados y 600 industrias de los sectores de automoción, alimentación, química y metalúrgica con un consumo energético medio anual superior a 300 GWh. </w:t>
      </w:r>
    </w:p>
    <w:p w:rsidR="00000000" w:rsidDel="00000000" w:rsidP="00000000" w:rsidRDefault="00000000" w:rsidRPr="00000000" w14:paraId="0000006F">
      <w:pPr>
        <w:ind w:left="0" w:firstLine="0"/>
        <w:rPr/>
      </w:pPr>
      <w:r w:rsidDel="00000000" w:rsidR="00000000" w:rsidRPr="00000000">
        <w:rPr>
          <w:rtl w:val="0"/>
        </w:rPr>
        <w:t xml:space="preserve">Para superar este desafío, instalarán un parque eólico de 60 MW y paneles fotovoltaicos en las cubiertas de 2 MW. </w:t>
      </w:r>
    </w:p>
    <w:p w:rsidR="00000000" w:rsidDel="00000000" w:rsidP="00000000" w:rsidRDefault="00000000" w:rsidRPr="00000000" w14:paraId="00000070">
      <w:pPr>
        <w:pStyle w:val="Heading3"/>
        <w:numPr>
          <w:ilvl w:val="2"/>
          <w:numId w:val="3"/>
        </w:numPr>
        <w:ind w:left="2160" w:hanging="360"/>
      </w:pPr>
      <w:bookmarkStart w:colFirst="0" w:colLast="0" w:name="_heading=h.v9euqrp8bepa" w:id="13"/>
      <w:bookmarkEnd w:id="13"/>
      <w:r w:rsidDel="00000000" w:rsidR="00000000" w:rsidRPr="00000000">
        <w:rPr>
          <w:rtl w:val="0"/>
        </w:rPr>
        <w:t xml:space="preserve">Aisladas</w:t>
      </w:r>
    </w:p>
    <w:p w:rsidR="00000000" w:rsidDel="00000000" w:rsidP="00000000" w:rsidRDefault="00000000" w:rsidRPr="00000000" w14:paraId="00000071">
      <w:pPr>
        <w:ind w:left="0" w:firstLine="0"/>
        <w:rPr/>
      </w:pPr>
      <w:r w:rsidDel="00000000" w:rsidR="00000000" w:rsidRPr="00000000">
        <w:rPr>
          <w:rtl w:val="0"/>
        </w:rPr>
        <w:t xml:space="preserve">Las islas de pequeño tamaño, por su naturaleza aislada, pueden conformar una comunidad energética en su conjunto. Bien si la isla se encuentra aislada o conectada a través de cable submarino, los habitantes pueden ponerse de acuerdo en establecer una comunidad energética. Deben instalar generación renovable y hacer intercambios peer-to-peer.</w:t>
      </w:r>
    </w:p>
    <w:p w:rsidR="00000000" w:rsidDel="00000000" w:rsidP="00000000" w:rsidRDefault="00000000" w:rsidRPr="00000000" w14:paraId="00000072">
      <w:pPr>
        <w:ind w:left="0" w:firstLine="0"/>
        <w:rPr/>
      </w:pPr>
      <w:r w:rsidDel="00000000" w:rsidR="00000000" w:rsidRPr="00000000">
        <w:rPr>
          <w:rtl w:val="0"/>
        </w:rPr>
        <w:t xml:space="preserve">Del proyecto React (Horizonte Europa) tenemos como ejemplo el piloto de la Isla La Graciosa. En esta comunidad energética participan residentes, comercios e instituciones públicas. Se tiene previsto instalar un sistema distribuido de generación renovable y almacenamiento eléctrico en 22 instalaciones de entre 3 y 8 kW de potencia fotovoltaica y 1,5 y 4 kWh de capacidad de almacenamiento.</w:t>
      </w:r>
    </w:p>
    <w:p w:rsidR="00000000" w:rsidDel="00000000" w:rsidP="00000000" w:rsidRDefault="00000000" w:rsidRPr="00000000" w14:paraId="00000073">
      <w:pPr>
        <w:pStyle w:val="Heading3"/>
        <w:numPr>
          <w:ilvl w:val="2"/>
          <w:numId w:val="3"/>
        </w:numPr>
        <w:ind w:left="2160" w:hanging="360"/>
      </w:pPr>
      <w:bookmarkStart w:colFirst="0" w:colLast="0" w:name="_heading=h.uck2yxiv6fnp" w:id="14"/>
      <w:bookmarkEnd w:id="14"/>
      <w:r w:rsidDel="00000000" w:rsidR="00000000" w:rsidRPr="00000000">
        <w:rPr>
          <w:rtl w:val="0"/>
        </w:rPr>
        <w:t xml:space="preserve">Mixtas</w:t>
      </w:r>
    </w:p>
    <w:p w:rsidR="00000000" w:rsidDel="00000000" w:rsidP="00000000" w:rsidRDefault="00000000" w:rsidRPr="00000000" w14:paraId="00000074">
      <w:pPr>
        <w:ind w:left="0" w:firstLine="0"/>
        <w:rPr/>
      </w:pPr>
      <w:r w:rsidDel="00000000" w:rsidR="00000000" w:rsidRPr="00000000">
        <w:rPr>
          <w:rtl w:val="0"/>
        </w:rPr>
        <w:t xml:space="preserve">Un conjunto de vecinos, una administración pública (o varias) y diversas empresas pueden constituir comunidades mixtas para aprovechar recursos locales, optimizar la capacidad de almacenamiento, optimizar la gestión de la demanda, para generar nuevas dinámicas locales de poder, etc. Hay diversidad de formatos posibles:</w:t>
      </w:r>
    </w:p>
    <w:p w:rsidR="00000000" w:rsidDel="00000000" w:rsidP="00000000" w:rsidRDefault="00000000" w:rsidRPr="00000000" w14:paraId="00000075">
      <w:pPr>
        <w:numPr>
          <w:ilvl w:val="0"/>
          <w:numId w:val="13"/>
        </w:numPr>
        <w:spacing w:after="0" w:afterAutospacing="0"/>
        <w:ind w:left="720" w:hanging="360"/>
        <w:rPr>
          <w:u w:val="none"/>
        </w:rPr>
      </w:pPr>
      <w:r w:rsidDel="00000000" w:rsidR="00000000" w:rsidRPr="00000000">
        <w:rPr>
          <w:rtl w:val="0"/>
        </w:rPr>
        <w:t xml:space="preserve">Edificios residenciales y equipamientos públicos cercanos</w:t>
      </w:r>
    </w:p>
    <w:p w:rsidR="00000000" w:rsidDel="00000000" w:rsidP="00000000" w:rsidRDefault="00000000" w:rsidRPr="00000000" w14:paraId="00000076">
      <w:pPr>
        <w:numPr>
          <w:ilvl w:val="0"/>
          <w:numId w:val="13"/>
        </w:numPr>
        <w:spacing w:after="0" w:afterAutospacing="0"/>
        <w:ind w:left="720" w:hanging="360"/>
        <w:rPr>
          <w:u w:val="none"/>
        </w:rPr>
      </w:pPr>
      <w:r w:rsidDel="00000000" w:rsidR="00000000" w:rsidRPr="00000000">
        <w:rPr>
          <w:rtl w:val="0"/>
        </w:rPr>
        <w:t xml:space="preserve">Edificios residenciales y oficinas</w:t>
      </w:r>
    </w:p>
    <w:p w:rsidR="00000000" w:rsidDel="00000000" w:rsidP="00000000" w:rsidRDefault="00000000" w:rsidRPr="00000000" w14:paraId="00000077">
      <w:pPr>
        <w:numPr>
          <w:ilvl w:val="0"/>
          <w:numId w:val="13"/>
        </w:numPr>
        <w:spacing w:after="0" w:afterAutospacing="0"/>
        <w:ind w:left="720" w:hanging="360"/>
        <w:rPr>
          <w:u w:val="none"/>
        </w:rPr>
      </w:pPr>
      <w:r w:rsidDel="00000000" w:rsidR="00000000" w:rsidRPr="00000000">
        <w:rPr>
          <w:rtl w:val="0"/>
        </w:rPr>
        <w:t xml:space="preserve">Comunidad de vecinos y pequeñas empresas</w:t>
      </w:r>
    </w:p>
    <w:p w:rsidR="00000000" w:rsidDel="00000000" w:rsidP="00000000" w:rsidRDefault="00000000" w:rsidRPr="00000000" w14:paraId="00000078">
      <w:pPr>
        <w:numPr>
          <w:ilvl w:val="0"/>
          <w:numId w:val="13"/>
        </w:numPr>
        <w:ind w:left="720" w:hanging="360"/>
        <w:rPr>
          <w:u w:val="none"/>
        </w:rPr>
      </w:pPr>
      <w:r w:rsidDel="00000000" w:rsidR="00000000" w:rsidRPr="00000000">
        <w:rPr>
          <w:rtl w:val="0"/>
        </w:rPr>
        <w:t xml:space="preserve">Administración, ciudadanos y empresas</w:t>
      </w:r>
    </w:p>
    <w:p w:rsidR="00000000" w:rsidDel="00000000" w:rsidP="00000000" w:rsidRDefault="00000000" w:rsidRPr="00000000" w14:paraId="00000079">
      <w:pPr>
        <w:ind w:left="0" w:firstLine="0"/>
        <w:rPr/>
      </w:pPr>
      <w:r w:rsidDel="00000000" w:rsidR="00000000" w:rsidRPr="00000000">
        <w:rPr>
          <w:rtl w:val="0"/>
        </w:rPr>
        <w:t xml:space="preserve">Se trata de modelos colaborativos que pueden integrar hasta todos estos actores: comunidad local + administración + empresa privada (PPCP – Private-Public-Community Partnership).</w:t>
      </w:r>
    </w:p>
    <w:p w:rsidR="00000000" w:rsidDel="00000000" w:rsidP="00000000" w:rsidRDefault="00000000" w:rsidRPr="00000000" w14:paraId="0000007A">
      <w:pPr>
        <w:ind w:left="0" w:firstLine="0"/>
        <w:rPr/>
      </w:pPr>
      <w:r w:rsidDel="00000000" w:rsidR="00000000" w:rsidRPr="00000000">
        <w:rPr>
          <w:rtl w:val="0"/>
        </w:rPr>
        <w:t xml:space="preserve">Para el ejemplo de comunidad mixta tenemos la comunidad Temse “De Zaat” en Flandes Oriental, Bélgica. Es un buen paradigma de complejidad y mirada al futuro. La comunidad consta de un parque empresarial, instalaciones industriales de tamaño medio y edificios residenciales. La ambición es crear una comunidad energética que incorpore nuevas tecnologías y modelos comerciales. El consumo anual de la comunidad fue de 2.797 MWh en 2019 y seguirá aumentando. </w:t>
      </w:r>
    </w:p>
    <w:p w:rsidR="00000000" w:rsidDel="00000000" w:rsidP="00000000" w:rsidRDefault="00000000" w:rsidRPr="00000000" w14:paraId="0000007B">
      <w:pPr>
        <w:ind w:left="0" w:firstLine="0"/>
        <w:rPr/>
      </w:pPr>
      <w:r w:rsidDel="00000000" w:rsidR="00000000" w:rsidRPr="00000000">
        <w:rPr>
          <w:rtl w:val="0"/>
        </w:rPr>
        <w:t xml:space="preserve">A nivel tecnologías el sitio combina una variedad de activos de generación y almacenamiento, como energía fotovoltaica flotante y en la azotea, hidrógeno, almacenamiento en baterías, energía hidroeléctrica, V2G e hidroeléctrica de bombeo. Tecnologías individuales nuevas y existentes se interconectan en un mercado de múltiples vectores preparado para el futuro que optimice la generación de demanda local y la congestión de la red de distribución.</w:t>
      </w:r>
    </w:p>
    <w:p w:rsidR="00000000" w:rsidDel="00000000" w:rsidP="00000000" w:rsidRDefault="00000000" w:rsidRPr="00000000" w14:paraId="0000007C">
      <w:pPr>
        <w:pStyle w:val="Heading3"/>
        <w:numPr>
          <w:ilvl w:val="2"/>
          <w:numId w:val="3"/>
        </w:numPr>
        <w:ind w:left="2160" w:hanging="360"/>
      </w:pPr>
      <w:bookmarkStart w:colFirst="0" w:colLast="0" w:name="_heading=h.r9apsujg74ys" w:id="15"/>
      <w:bookmarkEnd w:id="15"/>
      <w:r w:rsidDel="00000000" w:rsidR="00000000" w:rsidRPr="00000000">
        <w:rPr>
          <w:rtl w:val="0"/>
        </w:rPr>
        <w:t xml:space="preserve">Agrícola-ganadera</w:t>
      </w:r>
    </w:p>
    <w:p w:rsidR="00000000" w:rsidDel="00000000" w:rsidP="00000000" w:rsidRDefault="00000000" w:rsidRPr="00000000" w14:paraId="0000007D">
      <w:pPr>
        <w:ind w:left="0" w:firstLine="0"/>
        <w:rPr/>
      </w:pPr>
      <w:r w:rsidDel="00000000" w:rsidR="00000000" w:rsidRPr="00000000">
        <w:rPr>
          <w:rtl w:val="0"/>
        </w:rPr>
        <w:t xml:space="preserve">Las explotaciones agrarias se encuentran en núcleos rurales en donde además hay actividades industriales, así como zona residencial, por lo que las posibilidades se amplían de manera importante entre potenciales actores que pueden formar parte de ellas. Se dan además las circunstancias que entre ellos se puede contar con unas necesidades energéticas, tanto eléctricas como térmicas, de gran interés para acometer proyectos de esta naturaleza. Asimismo, si se está pensando en el aprovechamiento de la radiación solar para la generación eléctrica, entre ellos se tiene una superficie disponible importante como para acometer proyectos.</w:t>
      </w:r>
    </w:p>
    <w:p w:rsidR="00000000" w:rsidDel="00000000" w:rsidP="00000000" w:rsidRDefault="00000000" w:rsidRPr="00000000" w14:paraId="0000007E">
      <w:pPr>
        <w:ind w:left="0" w:firstLine="0"/>
        <w:rPr/>
      </w:pPr>
      <w:r w:rsidDel="00000000" w:rsidR="00000000" w:rsidRPr="00000000">
        <w:rPr>
          <w:rtl w:val="0"/>
        </w:rPr>
        <w:t xml:space="preserve">Como ejemplo aparece la Cooperativa Agrícola Montitxelvo, en la localidad de Montixelvo en la Comunidad Valenciana. La cooperativa es el promotor de la comunidad energética para dar servicio a los vecinos de la localidad. Han instalado 90 kW en sus cubiertas para satisfacer parte del consumo de 70 viviendas residenciales de la localidad. El modelo que han utilizado es un modelo “As a service” en el cual los residentes pagan por el uso, lo cual permite vencer las barreras económicas iniciales y facilitar el acceso a las energías renovables incluso a los colectivos más vulnerables, además de permitir un despliegue mucho más ágil de los proyectos.</w:t>
      </w:r>
    </w:p>
    <w:p w:rsidR="00000000" w:rsidDel="00000000" w:rsidP="00000000" w:rsidRDefault="00000000" w:rsidRPr="00000000" w14:paraId="0000007F">
      <w:pPr>
        <w:pStyle w:val="Heading2"/>
        <w:numPr>
          <w:ilvl w:val="1"/>
          <w:numId w:val="3"/>
        </w:numPr>
        <w:ind w:left="1440" w:hanging="360"/>
        <w:rPr/>
      </w:pPr>
      <w:bookmarkStart w:colFirst="0" w:colLast="0" w:name="_heading=h.mjp9y3n7toh0" w:id="16"/>
      <w:bookmarkEnd w:id="16"/>
      <w:r w:rsidDel="00000000" w:rsidR="00000000" w:rsidRPr="00000000">
        <w:rPr>
          <w:rtl w:val="0"/>
        </w:rPr>
        <w:t xml:space="preserve">Según actividad que desarrollan</w:t>
      </w:r>
    </w:p>
    <w:p w:rsidR="00000000" w:rsidDel="00000000" w:rsidP="00000000" w:rsidRDefault="00000000" w:rsidRPr="00000000" w14:paraId="00000080">
      <w:pPr>
        <w:rPr/>
      </w:pPr>
      <w:r w:rsidDel="00000000" w:rsidR="00000000" w:rsidRPr="00000000">
        <w:rPr>
          <w:rtl w:val="0"/>
        </w:rPr>
        <w:t xml:space="preserve">Según la actividad que desarrollan se van a clasificar las comunidades energéticas en cinco grupos diferentes:</w:t>
      </w:r>
    </w:p>
    <w:p w:rsidR="00000000" w:rsidDel="00000000" w:rsidP="00000000" w:rsidRDefault="00000000" w:rsidRPr="00000000" w14:paraId="00000081">
      <w:pPr>
        <w:pStyle w:val="Heading3"/>
        <w:numPr>
          <w:ilvl w:val="2"/>
          <w:numId w:val="3"/>
        </w:numPr>
        <w:ind w:left="2160" w:hanging="360"/>
      </w:pPr>
      <w:bookmarkStart w:colFirst="0" w:colLast="0" w:name="_heading=h.1m46f9pauyz0" w:id="17"/>
      <w:bookmarkEnd w:id="17"/>
      <w:r w:rsidDel="00000000" w:rsidR="00000000" w:rsidRPr="00000000">
        <w:rPr>
          <w:rtl w:val="0"/>
        </w:rPr>
        <w:t xml:space="preserve">Generación de energía</w:t>
      </w:r>
    </w:p>
    <w:p w:rsidR="00000000" w:rsidDel="00000000" w:rsidP="00000000" w:rsidRDefault="00000000" w:rsidRPr="00000000" w14:paraId="00000082">
      <w:pPr>
        <w:ind w:left="0" w:firstLine="0"/>
        <w:rPr/>
      </w:pPr>
      <w:r w:rsidDel="00000000" w:rsidR="00000000" w:rsidRPr="00000000">
        <w:rPr>
          <w:rtl w:val="0"/>
        </w:rPr>
        <w:t xml:space="preserve">La generación de energía es la actividad más común dentro de las comunidades energéticas. Muchas comunidades energéticas comienzan pensando en producir energía porque tiene gran impacto y genera diferentes beneficios:</w:t>
      </w:r>
    </w:p>
    <w:p w:rsidR="00000000" w:rsidDel="00000000" w:rsidP="00000000" w:rsidRDefault="00000000" w:rsidRPr="00000000" w14:paraId="00000083">
      <w:pPr>
        <w:numPr>
          <w:ilvl w:val="0"/>
          <w:numId w:val="14"/>
        </w:numPr>
        <w:spacing w:after="0" w:afterAutospacing="0"/>
        <w:ind w:left="720" w:hanging="360"/>
        <w:rPr>
          <w:u w:val="none"/>
        </w:rPr>
      </w:pPr>
      <w:r w:rsidDel="00000000" w:rsidR="00000000" w:rsidRPr="00000000">
        <w:rPr>
          <w:rtl w:val="0"/>
        </w:rPr>
        <w:t xml:space="preserve">Aumenta la disponibilidad de energía renovable en el sistema.</w:t>
      </w:r>
    </w:p>
    <w:p w:rsidR="00000000" w:rsidDel="00000000" w:rsidP="00000000" w:rsidRDefault="00000000" w:rsidRPr="00000000" w14:paraId="00000084">
      <w:pPr>
        <w:numPr>
          <w:ilvl w:val="0"/>
          <w:numId w:val="14"/>
        </w:numPr>
        <w:ind w:left="720" w:hanging="360"/>
        <w:rPr>
          <w:u w:val="none"/>
        </w:rPr>
      </w:pPr>
      <w:r w:rsidDel="00000000" w:rsidR="00000000" w:rsidRPr="00000000">
        <w:rPr>
          <w:rtl w:val="0"/>
        </w:rPr>
        <w:t xml:space="preserve">Proporciona ingresos a la comunidad, una vez saldada la inversión inicial.</w:t>
      </w:r>
    </w:p>
    <w:p w:rsidR="00000000" w:rsidDel="00000000" w:rsidP="00000000" w:rsidRDefault="00000000" w:rsidRPr="00000000" w14:paraId="00000085">
      <w:pPr>
        <w:ind w:left="0" w:firstLine="0"/>
        <w:rPr/>
      </w:pPr>
      <w:r w:rsidDel="00000000" w:rsidR="00000000" w:rsidRPr="00000000">
        <w:rPr>
          <w:rtl w:val="0"/>
        </w:rPr>
        <w:t xml:space="preserve">El tipo de fuente de energía dependerá de los recursos y las preferencias de la comunidad. Se puede comenzar también con un tipo de tecnología y añadir otras sucesivamente. Debido a las condiciones climatológicas, la facilidad de instalación, el bajo coste de instalación y de mantenimiento, su operación discreta y silenciosa, la energía fotovoltaica es, en la mayor parte de casos, la tecnología más interesante para la generación comunitaria, factible en cualquiera región del territorio español y escalable.</w:t>
      </w:r>
    </w:p>
    <w:p w:rsidR="00000000" w:rsidDel="00000000" w:rsidP="00000000" w:rsidRDefault="00000000" w:rsidRPr="00000000" w14:paraId="00000086">
      <w:pPr>
        <w:pStyle w:val="Heading3"/>
        <w:numPr>
          <w:ilvl w:val="2"/>
          <w:numId w:val="3"/>
        </w:numPr>
        <w:ind w:left="2160" w:hanging="360"/>
        <w:rPr/>
      </w:pPr>
      <w:bookmarkStart w:colFirst="0" w:colLast="0" w:name="_heading=h.i0mgmzlbd4cf" w:id="18"/>
      <w:bookmarkEnd w:id="18"/>
      <w:r w:rsidDel="00000000" w:rsidR="00000000" w:rsidRPr="00000000">
        <w:rPr>
          <w:rtl w:val="0"/>
        </w:rPr>
        <w:t xml:space="preserve">Movilidad sostenible</w:t>
      </w:r>
    </w:p>
    <w:p w:rsidR="00000000" w:rsidDel="00000000" w:rsidP="00000000" w:rsidRDefault="00000000" w:rsidRPr="00000000" w14:paraId="00000087">
      <w:pPr>
        <w:ind w:left="0" w:firstLine="0"/>
        <w:rPr/>
      </w:pPr>
      <w:r w:rsidDel="00000000" w:rsidR="00000000" w:rsidRPr="00000000">
        <w:rPr>
          <w:rtl w:val="0"/>
        </w:rPr>
        <w:t xml:space="preserve">Los servicios de movilidad sostenible son otras de las actividades que se pueden realizar dentro de una comunidad energética. Dentro de los mismos pueden estar los servicios de autobús lanzadera, mejorando la interconectividad con el transporte público; los servicios de bicicleta o coche compartido (bike sharing y car sharing); y la instalación de puntos de recarga de vehículo eléctrico.</w:t>
      </w:r>
    </w:p>
    <w:p w:rsidR="00000000" w:rsidDel="00000000" w:rsidP="00000000" w:rsidRDefault="00000000" w:rsidRPr="00000000" w14:paraId="00000088">
      <w:pPr>
        <w:ind w:left="0" w:firstLine="0"/>
        <w:rPr/>
      </w:pPr>
      <w:r w:rsidDel="00000000" w:rsidR="00000000" w:rsidRPr="00000000">
        <w:rPr>
          <w:rtl w:val="0"/>
        </w:rPr>
        <w:t xml:space="preserve">Como ejemplo a nivel europeo aparece la cooperativa Partago. Partago es una cooperativa para compartir coche eléctrico creada en 2015 por 5 vecinas y vecinos durante un festival popular en Gante (Bélgica). Los vecinos decidieron crear una cooperativa para compartir coches eléctricos y así reducir el número de vehículos en sus calles. Con el apoyo de 740 vecinas/os y empresas locales, la cooperativa se hizo con 74 vehículos eléctricos y una plataforma online que se usa desde un teléfono móvil, así como con 8 puestos de recarga.</w:t>
      </w:r>
    </w:p>
    <w:p w:rsidR="00000000" w:rsidDel="00000000" w:rsidP="00000000" w:rsidRDefault="00000000" w:rsidRPr="00000000" w14:paraId="00000089">
      <w:pPr>
        <w:ind w:left="0" w:firstLine="0"/>
        <w:rPr/>
      </w:pPr>
      <w:r w:rsidDel="00000000" w:rsidR="00000000" w:rsidRPr="00000000">
        <w:rPr>
          <w:rtl w:val="0"/>
        </w:rPr>
        <w:t xml:space="preserve">En España tenemos a Som Mobilitat es una cooperativa de consumo sin ánimo de lucro que ofrece servicios y productos de movilidad. Los coches pueden ser propiedad de la cooperativa o por particulares, empresas e instituciones públicas (p2p). En el futuro incluirán uso compartido de bicicletas, de motos o el car-pooling y el ride-sharing.</w:t>
      </w:r>
    </w:p>
    <w:p w:rsidR="00000000" w:rsidDel="00000000" w:rsidP="00000000" w:rsidRDefault="00000000" w:rsidRPr="00000000" w14:paraId="0000008A">
      <w:pPr>
        <w:pStyle w:val="Heading3"/>
        <w:numPr>
          <w:ilvl w:val="2"/>
          <w:numId w:val="3"/>
        </w:numPr>
        <w:ind w:left="2160" w:hanging="360"/>
        <w:rPr/>
      </w:pPr>
      <w:bookmarkStart w:colFirst="0" w:colLast="0" w:name="_heading=h.p84ffumnphxd" w:id="19"/>
      <w:bookmarkEnd w:id="19"/>
      <w:r w:rsidDel="00000000" w:rsidR="00000000" w:rsidRPr="00000000">
        <w:rPr>
          <w:rtl w:val="0"/>
        </w:rPr>
        <w:t xml:space="preserve">Eficiencia energética</w:t>
      </w:r>
    </w:p>
    <w:p w:rsidR="00000000" w:rsidDel="00000000" w:rsidP="00000000" w:rsidRDefault="00000000" w:rsidRPr="00000000" w14:paraId="0000008B">
      <w:pPr>
        <w:ind w:left="0" w:firstLine="0"/>
        <w:rPr/>
      </w:pPr>
      <w:r w:rsidDel="00000000" w:rsidR="00000000" w:rsidRPr="00000000">
        <w:rPr>
          <w:rtl w:val="0"/>
        </w:rPr>
        <w:t xml:space="preserve">Los proyectos de eficiencia energética son otra de las actividades que pueden darse dentro de una comunidad energética. Dentro de las mismas se pueden dar las inversiones con ahorro de energía, mejora de envolvente térmica y mejora o sustitución de cualquier activo energético de la comunidad. También se puede incluir en este tipo de actividades las relativas a mejora de hábitos para ser más eficientes y optimización de facturas.</w:t>
      </w:r>
    </w:p>
    <w:p w:rsidR="00000000" w:rsidDel="00000000" w:rsidP="00000000" w:rsidRDefault="00000000" w:rsidRPr="00000000" w14:paraId="0000008C">
      <w:pPr>
        <w:pStyle w:val="Heading3"/>
        <w:numPr>
          <w:ilvl w:val="2"/>
          <w:numId w:val="3"/>
        </w:numPr>
        <w:ind w:left="2160" w:hanging="360"/>
        <w:rPr/>
      </w:pPr>
      <w:bookmarkStart w:colFirst="0" w:colLast="0" w:name="_heading=h.2ybcecun7ox2" w:id="20"/>
      <w:bookmarkEnd w:id="20"/>
      <w:r w:rsidDel="00000000" w:rsidR="00000000" w:rsidRPr="00000000">
        <w:rPr>
          <w:rtl w:val="0"/>
        </w:rPr>
        <w:t xml:space="preserve">Distribution de energia</w:t>
      </w:r>
    </w:p>
    <w:p w:rsidR="00000000" w:rsidDel="00000000" w:rsidP="00000000" w:rsidRDefault="00000000" w:rsidRPr="00000000" w14:paraId="0000008D">
      <w:pPr>
        <w:ind w:left="0" w:firstLine="0"/>
        <w:rPr/>
      </w:pPr>
      <w:r w:rsidDel="00000000" w:rsidR="00000000" w:rsidRPr="00000000">
        <w:rPr>
          <w:rtl w:val="0"/>
        </w:rPr>
        <w:t xml:space="preserve">Según la normativa europea es posible que las comunidades energéticas sean dueñas de la distribución de energía en una zona concreta. En cuanto a la normativa nacional, tenemos el ejemplo de las redes cerradas dentro de polígonos industriales.</w:t>
      </w:r>
    </w:p>
    <w:p w:rsidR="00000000" w:rsidDel="00000000" w:rsidP="00000000" w:rsidRDefault="00000000" w:rsidRPr="00000000" w14:paraId="0000008E">
      <w:pPr>
        <w:ind w:left="0" w:firstLine="0"/>
        <w:rPr/>
      </w:pPr>
      <w:r w:rsidDel="00000000" w:rsidR="00000000" w:rsidRPr="00000000">
        <w:rPr>
          <w:rtl w:val="0"/>
        </w:rPr>
        <w:t xml:space="preserve">Como ejemplo de distribuución de energía tenemos la cooperativa ElektrizitätsWerke Schönau (EWS). En 1991, los habitantes del pueblo de Schönau en la Selva Negra decidieron comprar la red de distribución local para poder recibir electricidad sostenible, ya que el proveedor energético local de entonces no quería suministrar. Después de años de batallas judiciales, hoy EWS Schönau suministra energía limpia a más de 200.000 consumidores en Alemania, y alimenta la red con energía producida por la propia ciudadanía. EWS compra la electricidad directamente a productores de renovables o bien procedente de cogeneración.</w:t>
      </w:r>
    </w:p>
    <w:p w:rsidR="00000000" w:rsidDel="00000000" w:rsidP="00000000" w:rsidRDefault="00000000" w:rsidRPr="00000000" w14:paraId="0000008F">
      <w:pPr>
        <w:pStyle w:val="Heading3"/>
        <w:numPr>
          <w:ilvl w:val="2"/>
          <w:numId w:val="3"/>
        </w:numPr>
        <w:ind w:left="2160" w:hanging="360"/>
        <w:rPr/>
      </w:pPr>
      <w:bookmarkStart w:colFirst="0" w:colLast="0" w:name="_heading=h.f3tw6ab3aycx" w:id="21"/>
      <w:bookmarkEnd w:id="21"/>
      <w:r w:rsidDel="00000000" w:rsidR="00000000" w:rsidRPr="00000000">
        <w:rPr>
          <w:rtl w:val="0"/>
        </w:rPr>
        <w:t xml:space="preserve">Almacenamiento de energía</w:t>
      </w:r>
    </w:p>
    <w:p w:rsidR="00000000" w:rsidDel="00000000" w:rsidP="00000000" w:rsidRDefault="00000000" w:rsidRPr="00000000" w14:paraId="00000090">
      <w:pPr>
        <w:ind w:left="0" w:firstLine="0"/>
        <w:rPr/>
      </w:pPr>
      <w:r w:rsidDel="00000000" w:rsidR="00000000" w:rsidRPr="00000000">
        <w:rPr>
          <w:rtl w:val="0"/>
        </w:rPr>
        <w:t xml:space="preserve">Los sistemas de almacenamiento son otro tipo de activos que pueden formar parte de una comunidad energética. La gran mayoría de las baterías en comunidades energéticas vienen asociadas a la producción fotovoltaica, aunque su gestión puede ser independiente a la de la producción fotovoltaica.Puede actuar en servicios de balance para optimizar la gestión de la energía en la comunidad energética.</w:t>
      </w:r>
    </w:p>
    <w:p w:rsidR="00000000" w:rsidDel="00000000" w:rsidP="00000000" w:rsidRDefault="00000000" w:rsidRPr="00000000" w14:paraId="00000091">
      <w:pPr>
        <w:ind w:left="0" w:firstLine="0"/>
        <w:rPr/>
      </w:pPr>
      <w:r w:rsidDel="00000000" w:rsidR="00000000" w:rsidRPr="00000000">
        <w:rPr>
          <w:rtl w:val="0"/>
        </w:rPr>
        <w:t xml:space="preserve">Como ejemplo tenemos la comunidad energética de ManzaEnergia en Manzanares el Real (Madrid), en la que junto a la instalación fotovoltaica de 100 kW de potencia se ha instalado una batería de 50 kWh de capacidad.</w:t>
      </w:r>
    </w:p>
    <w:p w:rsidR="00000000" w:rsidDel="00000000" w:rsidP="00000000" w:rsidRDefault="00000000" w:rsidRPr="00000000" w14:paraId="00000092">
      <w:pPr>
        <w:pStyle w:val="Heading2"/>
        <w:numPr>
          <w:ilvl w:val="1"/>
          <w:numId w:val="3"/>
        </w:numPr>
        <w:ind w:left="1440" w:hanging="360"/>
        <w:rPr/>
      </w:pPr>
      <w:bookmarkStart w:colFirst="0" w:colLast="0" w:name="_heading=h.tqx9hwm7zyef" w:id="22"/>
      <w:bookmarkEnd w:id="22"/>
      <w:r w:rsidDel="00000000" w:rsidR="00000000" w:rsidRPr="00000000">
        <w:rPr>
          <w:rtl w:val="0"/>
        </w:rPr>
        <w:t xml:space="preserve">Según el vector energético</w:t>
      </w:r>
    </w:p>
    <w:p w:rsidR="00000000" w:rsidDel="00000000" w:rsidP="00000000" w:rsidRDefault="00000000" w:rsidRPr="00000000" w14:paraId="00000093">
      <w:pPr>
        <w:rPr/>
      </w:pPr>
      <w:r w:rsidDel="00000000" w:rsidR="00000000" w:rsidRPr="00000000">
        <w:rPr>
          <w:rtl w:val="0"/>
        </w:rPr>
        <w:t xml:space="preserve">Los dos vectores energéticos principales serían el vector eléctrico y el vector térmico. También existen comunidades energéticas que abarcan ambos sectores.</w:t>
      </w:r>
    </w:p>
    <w:p w:rsidR="00000000" w:rsidDel="00000000" w:rsidP="00000000" w:rsidRDefault="00000000" w:rsidRPr="00000000" w14:paraId="00000094">
      <w:pPr>
        <w:pStyle w:val="Heading3"/>
        <w:numPr>
          <w:ilvl w:val="2"/>
          <w:numId w:val="3"/>
        </w:numPr>
        <w:ind w:left="2160" w:hanging="360"/>
      </w:pPr>
      <w:bookmarkStart w:colFirst="0" w:colLast="0" w:name="_heading=h.nvlgts2l0hl6" w:id="23"/>
      <w:bookmarkEnd w:id="23"/>
      <w:r w:rsidDel="00000000" w:rsidR="00000000" w:rsidRPr="00000000">
        <w:rPr>
          <w:rtl w:val="0"/>
        </w:rPr>
        <w:t xml:space="preserve">Eléctricas</w:t>
      </w:r>
    </w:p>
    <w:p w:rsidR="00000000" w:rsidDel="00000000" w:rsidP="00000000" w:rsidRDefault="00000000" w:rsidRPr="00000000" w14:paraId="00000095">
      <w:pPr>
        <w:ind w:left="0" w:firstLine="0"/>
        <w:rPr/>
      </w:pPr>
      <w:r w:rsidDel="00000000" w:rsidR="00000000" w:rsidRPr="00000000">
        <w:rPr>
          <w:rtl w:val="0"/>
        </w:rPr>
        <w:t xml:space="preserve">Dentro de las comunidades energéticas que participan en el vector eléctrico se pueden diferenciar diferentes tecnologías renovables:</w:t>
      </w:r>
    </w:p>
    <w:p w:rsidR="00000000" w:rsidDel="00000000" w:rsidP="00000000" w:rsidRDefault="00000000" w:rsidRPr="00000000" w14:paraId="00000096">
      <w:pPr>
        <w:numPr>
          <w:ilvl w:val="0"/>
          <w:numId w:val="11"/>
        </w:numPr>
        <w:ind w:left="720" w:hanging="360"/>
        <w:rPr>
          <w:b w:val="1"/>
        </w:rPr>
      </w:pPr>
      <w:r w:rsidDel="00000000" w:rsidR="00000000" w:rsidRPr="00000000">
        <w:rPr>
          <w:b w:val="1"/>
          <w:rtl w:val="0"/>
        </w:rPr>
        <w:t xml:space="preserve">Fotovoltaica: </w:t>
      </w:r>
      <w:r w:rsidDel="00000000" w:rsidR="00000000" w:rsidRPr="00000000">
        <w:rPr>
          <w:rtl w:val="0"/>
        </w:rPr>
        <w:t xml:space="preserve">La tecnología más común dentro de las comunidades energéticas, debido a su gran adaptabilidad y coste competitivo. Aunque no produce tanta energía como la eólica, es más barata y más sencilla de proyectar, así que es un excelente punto de partida. La energía fotovoltaica es muy apropiada para entornos urbanos.</w:t>
      </w:r>
    </w:p>
    <w:p w:rsidR="00000000" w:rsidDel="00000000" w:rsidP="00000000" w:rsidRDefault="00000000" w:rsidRPr="00000000" w14:paraId="00000097">
      <w:pPr>
        <w:ind w:left="0" w:firstLine="0"/>
        <w:rPr/>
      </w:pPr>
      <w:r w:rsidDel="00000000" w:rsidR="00000000" w:rsidRPr="00000000">
        <w:rPr>
          <w:rtl w:val="0"/>
        </w:rPr>
        <w:tab/>
      </w:r>
    </w:p>
    <w:p w:rsidR="00000000" w:rsidDel="00000000" w:rsidP="00000000" w:rsidRDefault="00000000" w:rsidRPr="00000000" w14:paraId="00000098">
      <w:pPr>
        <w:numPr>
          <w:ilvl w:val="0"/>
          <w:numId w:val="11"/>
        </w:numPr>
        <w:ind w:left="720" w:hanging="360"/>
        <w:rPr>
          <w:b w:val="1"/>
          <w:u w:val="none"/>
        </w:rPr>
      </w:pPr>
      <w:r w:rsidDel="00000000" w:rsidR="00000000" w:rsidRPr="00000000">
        <w:rPr>
          <w:b w:val="1"/>
          <w:rtl w:val="0"/>
        </w:rPr>
        <w:t xml:space="preserve">Eólica: </w:t>
      </w:r>
      <w:r w:rsidDel="00000000" w:rsidR="00000000" w:rsidRPr="00000000">
        <w:rPr>
          <w:rtl w:val="0"/>
        </w:rPr>
        <w:t xml:space="preserve">Puede ser una solución muy interesante en entornos rurales, ya que una única turbina puede generar de media el consumo eléctrico de 1500 hogares. Para las zonas urbanas existe la minieólica pero todavía no es competitiva en rendimiento y precio con la fotovoltaica.</w:t>
      </w:r>
    </w:p>
    <w:p w:rsidR="00000000" w:rsidDel="00000000" w:rsidP="00000000" w:rsidRDefault="00000000" w:rsidRPr="00000000" w14:paraId="00000099">
      <w:pPr>
        <w:ind w:left="720" w:firstLine="0"/>
        <w:rPr/>
      </w:pPr>
      <w:r w:rsidDel="00000000" w:rsidR="00000000" w:rsidRPr="00000000">
        <w:rPr>
          <w:rtl w:val="0"/>
        </w:rPr>
        <w:t xml:space="preserve">En Eeklo (Bélgica) la cooperativa Ecopower comparte la propiedad de una turbina eólica con el ayuntamiento. Eeklo se está planteando actualmente suministrar a 750 personas mediante una cotización prepagada de la cooperativa energética ciudadana, ya que posee el 25% de la turbina eólica. De esta manera, esas personas gozarán de las mismas ventajas que las socias y socios de la cooperativa Ecopower, que es copropietaria de la turbina. Recibirán por ello electricidad a precio de coste para reducir su factura de la luz y así poder pagar su deuda energética. Y después irían juntando el importe (250€) de su cuota de participación en la cooperativa con lo que se fueran ahorrando en la factura de la luz.</w:t>
      </w:r>
    </w:p>
    <w:p w:rsidR="00000000" w:rsidDel="00000000" w:rsidP="00000000" w:rsidRDefault="00000000" w:rsidRPr="00000000" w14:paraId="0000009A">
      <w:pPr>
        <w:numPr>
          <w:ilvl w:val="0"/>
          <w:numId w:val="11"/>
        </w:numPr>
        <w:ind w:left="720" w:hanging="360"/>
        <w:rPr>
          <w:b w:val="1"/>
          <w:u w:val="none"/>
        </w:rPr>
      </w:pPr>
      <w:r w:rsidDel="00000000" w:rsidR="00000000" w:rsidRPr="00000000">
        <w:rPr>
          <w:b w:val="1"/>
          <w:rtl w:val="0"/>
        </w:rPr>
        <w:t xml:space="preserve">Hidroeléctrica: </w:t>
      </w:r>
      <w:r w:rsidDel="00000000" w:rsidR="00000000" w:rsidRPr="00000000">
        <w:rPr>
          <w:rtl w:val="0"/>
        </w:rPr>
        <w:t xml:space="preserve">Las pequeñas centrales hidroeléctricas son otra opción de generación eléctrica renovable en comunidades energéticas. El agua se desvía hacia un canal o una tubería para ser turbinada. </w:t>
      </w:r>
    </w:p>
    <w:p w:rsidR="00000000" w:rsidDel="00000000" w:rsidP="00000000" w:rsidRDefault="00000000" w:rsidRPr="00000000" w14:paraId="0000009B">
      <w:pPr>
        <w:ind w:left="720" w:firstLine="0"/>
        <w:rPr/>
      </w:pPr>
      <w:r w:rsidDel="00000000" w:rsidR="00000000" w:rsidRPr="00000000">
        <w:rPr>
          <w:rtl w:val="0"/>
        </w:rPr>
        <w:t xml:space="preserve">En Hernani, País Vasco, la central es de tipo mini-hidroeléctrica, adquirida por la cooperativa Nafarkoop y la generación potencial de la central es de 900 MWh/año, si bien la producción real se encuentra a la mitad (450 MWh). Posibilidad de alimentar a 250 casas.</w:t>
      </w:r>
    </w:p>
    <w:p w:rsidR="00000000" w:rsidDel="00000000" w:rsidP="00000000" w:rsidRDefault="00000000" w:rsidRPr="00000000" w14:paraId="0000009C">
      <w:pPr>
        <w:numPr>
          <w:ilvl w:val="0"/>
          <w:numId w:val="11"/>
        </w:numPr>
        <w:ind w:left="720" w:hanging="360"/>
        <w:rPr>
          <w:b w:val="1"/>
          <w:u w:val="none"/>
        </w:rPr>
      </w:pPr>
      <w:r w:rsidDel="00000000" w:rsidR="00000000" w:rsidRPr="00000000">
        <w:rPr>
          <w:b w:val="1"/>
          <w:rtl w:val="0"/>
        </w:rPr>
        <w:t xml:space="preserve">Biomasa: </w:t>
      </w:r>
      <w:r w:rsidDel="00000000" w:rsidR="00000000" w:rsidRPr="00000000">
        <w:rPr>
          <w:rtl w:val="0"/>
        </w:rPr>
        <w:t xml:space="preserve">La biomasa puede considerarse una fuente renovable si procede de residuos forestales, restos de podas, residuos alimentarios o agrícolas o residuos madereros (como el serrín o las virutas).La biomasa es un material versátil que puede utilizarse para producir: calefacción o agua caliente, electricidad, una combinación de calor y electricidad en una central de ciclo combinado (CHP o cogeneración).</w:t>
      </w:r>
      <w:r w:rsidDel="00000000" w:rsidR="00000000" w:rsidRPr="00000000">
        <w:rPr>
          <w:rtl w:val="0"/>
        </w:rPr>
      </w:r>
    </w:p>
    <w:p w:rsidR="00000000" w:rsidDel="00000000" w:rsidP="00000000" w:rsidRDefault="00000000" w:rsidRPr="00000000" w14:paraId="0000009D">
      <w:pPr>
        <w:pStyle w:val="Heading3"/>
        <w:numPr>
          <w:ilvl w:val="2"/>
          <w:numId w:val="3"/>
        </w:numPr>
        <w:ind w:left="2160" w:hanging="360"/>
        <w:rPr/>
      </w:pPr>
      <w:bookmarkStart w:colFirst="0" w:colLast="0" w:name="_heading=h.b3ebg7tg1477" w:id="24"/>
      <w:bookmarkEnd w:id="24"/>
      <w:r w:rsidDel="00000000" w:rsidR="00000000" w:rsidRPr="00000000">
        <w:rPr>
          <w:rtl w:val="0"/>
        </w:rPr>
        <w:t xml:space="preserve">Térmicas</w:t>
      </w:r>
    </w:p>
    <w:p w:rsidR="00000000" w:rsidDel="00000000" w:rsidP="00000000" w:rsidRDefault="00000000" w:rsidRPr="00000000" w14:paraId="0000009E">
      <w:pPr>
        <w:ind w:left="0" w:firstLine="0"/>
        <w:rPr/>
      </w:pPr>
      <w:r w:rsidDel="00000000" w:rsidR="00000000" w:rsidRPr="00000000">
        <w:rPr>
          <w:rtl w:val="0"/>
        </w:rPr>
        <w:t xml:space="preserve">Las comunidades energéticas térmicas se centran en satisfacer las demandas de calefacción y ACS generalmente, pero también para cualquier otro tipo de proceso que requiera calor. Existen muchas soluciones para proporcionar calefacción con renovables en función de los recursos de la zona. Una solución puede ser la instalación de placas solares térmicas. Otra puede ser asociarse con las zonas rurales para que provean bioenergía (residuos madereros y de la silvicultura, estiércol del ganado, biomasa agrícola, etc.) o el calor excedente de la industria local, que se puede recanalizar a una red de calefacción urbana, o trabajar con la propia infraestructura municipal de residuos o de alcantarillado, un río cercano, etc.</w:t>
      </w:r>
    </w:p>
    <w:p w:rsidR="00000000" w:rsidDel="00000000" w:rsidP="00000000" w:rsidRDefault="00000000" w:rsidRPr="00000000" w14:paraId="0000009F">
      <w:pPr>
        <w:ind w:left="0" w:firstLine="0"/>
        <w:rPr/>
      </w:pPr>
      <w:r w:rsidDel="00000000" w:rsidR="00000000" w:rsidRPr="00000000">
        <w:rPr>
          <w:rtl w:val="0"/>
        </w:rPr>
        <w:t xml:space="preserve">Como ejemplo de comunidad energética en el vector térmico tenemos a Urberoa, S.Coop. que es una sociedad cooperativa formada en 1985 por la comunidad de vecinos de Bera-Bera de Donostia-San Sebastián (Gipuzkoa) para el suministro y gestión de los servicios de agua caliente y de calefacción a las 550 viviendas del barrio en régimen centralizado. Así, pues, la Central de Urberoa cuenta actualmente con las siguientes capacidades de producción:</w:t>
      </w:r>
    </w:p>
    <w:p w:rsidR="00000000" w:rsidDel="00000000" w:rsidP="00000000" w:rsidRDefault="00000000" w:rsidRPr="00000000" w14:paraId="000000A0">
      <w:pPr>
        <w:numPr>
          <w:ilvl w:val="0"/>
          <w:numId w:val="2"/>
        </w:numPr>
        <w:spacing w:after="0" w:afterAutospacing="0"/>
        <w:ind w:left="720" w:hanging="360"/>
        <w:rPr>
          <w:u w:val="none"/>
        </w:rPr>
      </w:pPr>
      <w:r w:rsidDel="00000000" w:rsidR="00000000" w:rsidRPr="00000000">
        <w:rPr>
          <w:rtl w:val="0"/>
        </w:rPr>
        <w:t xml:space="preserve">1 Caldera gas natural de tipo condensación de 1900 kW de potencia</w:t>
      </w:r>
    </w:p>
    <w:p w:rsidR="00000000" w:rsidDel="00000000" w:rsidP="00000000" w:rsidRDefault="00000000" w:rsidRPr="00000000" w14:paraId="000000A1">
      <w:pPr>
        <w:numPr>
          <w:ilvl w:val="0"/>
          <w:numId w:val="2"/>
        </w:numPr>
        <w:spacing w:after="0" w:afterAutospacing="0"/>
        <w:ind w:left="720" w:hanging="360"/>
        <w:rPr>
          <w:u w:val="none"/>
        </w:rPr>
      </w:pPr>
      <w:r w:rsidDel="00000000" w:rsidR="00000000" w:rsidRPr="00000000">
        <w:rPr>
          <w:rtl w:val="0"/>
        </w:rPr>
        <w:t xml:space="preserve">1 Caldera de gas natural con quemador sobrepresionado de 4000 kW</w:t>
      </w:r>
    </w:p>
    <w:p w:rsidR="00000000" w:rsidDel="00000000" w:rsidP="00000000" w:rsidRDefault="00000000" w:rsidRPr="00000000" w14:paraId="000000A2">
      <w:pPr>
        <w:numPr>
          <w:ilvl w:val="0"/>
          <w:numId w:val="2"/>
        </w:numPr>
        <w:spacing w:after="0" w:afterAutospacing="0"/>
        <w:ind w:left="720" w:hanging="360"/>
        <w:rPr>
          <w:u w:val="none"/>
        </w:rPr>
      </w:pPr>
      <w:r w:rsidDel="00000000" w:rsidR="00000000" w:rsidRPr="00000000">
        <w:rPr>
          <w:rtl w:val="0"/>
        </w:rPr>
        <w:t xml:space="preserve">1 Caldera de gas natural con quemador sobrepresionado de 1800 kW</w:t>
      </w:r>
    </w:p>
    <w:p w:rsidR="00000000" w:rsidDel="00000000" w:rsidP="00000000" w:rsidRDefault="00000000" w:rsidRPr="00000000" w14:paraId="000000A3">
      <w:pPr>
        <w:numPr>
          <w:ilvl w:val="0"/>
          <w:numId w:val="2"/>
        </w:numPr>
        <w:spacing w:after="0" w:afterAutospacing="0"/>
        <w:ind w:left="720" w:hanging="360"/>
        <w:rPr>
          <w:u w:val="none"/>
        </w:rPr>
      </w:pPr>
      <w:r w:rsidDel="00000000" w:rsidR="00000000" w:rsidRPr="00000000">
        <w:rPr>
          <w:rtl w:val="0"/>
        </w:rPr>
        <w:t xml:space="preserve">1 Caldera de biomasa de 600 kW</w:t>
      </w:r>
    </w:p>
    <w:p w:rsidR="00000000" w:rsidDel="00000000" w:rsidP="00000000" w:rsidRDefault="00000000" w:rsidRPr="00000000" w14:paraId="000000A4">
      <w:pPr>
        <w:numPr>
          <w:ilvl w:val="0"/>
          <w:numId w:val="2"/>
        </w:numPr>
        <w:spacing w:after="0" w:afterAutospacing="0"/>
        <w:ind w:left="720" w:hanging="360"/>
        <w:rPr>
          <w:u w:val="none"/>
        </w:rPr>
      </w:pPr>
      <w:r w:rsidDel="00000000" w:rsidR="00000000" w:rsidRPr="00000000">
        <w:rPr>
          <w:rtl w:val="0"/>
        </w:rPr>
        <w:t xml:space="preserve">1 Motor de cogeneración con 1183 kW de potencia térmica</w:t>
      </w:r>
    </w:p>
    <w:p w:rsidR="00000000" w:rsidDel="00000000" w:rsidP="00000000" w:rsidRDefault="00000000" w:rsidRPr="00000000" w14:paraId="000000A5">
      <w:pPr>
        <w:numPr>
          <w:ilvl w:val="0"/>
          <w:numId w:val="2"/>
        </w:numPr>
        <w:ind w:left="720" w:hanging="360"/>
        <w:rPr>
          <w:u w:val="none"/>
        </w:rPr>
      </w:pPr>
      <w:r w:rsidDel="00000000" w:rsidR="00000000" w:rsidRPr="00000000">
        <w:rPr>
          <w:rtl w:val="0"/>
        </w:rPr>
        <w:t xml:space="preserve"> 70 m² de paneles solares térmicos</w:t>
      </w:r>
    </w:p>
    <w:p w:rsidR="00000000" w:rsidDel="00000000" w:rsidP="00000000" w:rsidRDefault="00000000" w:rsidRPr="00000000" w14:paraId="000000A6">
      <w:pPr>
        <w:ind w:left="0" w:firstLine="0"/>
        <w:rPr/>
      </w:pPr>
      <w:r w:rsidDel="00000000" w:rsidR="00000000" w:rsidRPr="00000000">
        <w:rPr>
          <w:rtl w:val="0"/>
        </w:rPr>
        <w:t xml:space="preserve">Se constituyen como comunidad energética y gracias al programa CE Implementa pudieron aumentar el alcance de la comunidad con la pretensión de instalar paneles fotovoltaicos para el autoconsumo de la central térmica, las oficinas de la cooperativa y parte de las viviendas, y también la instalación de un punto de recarga de vehículo eléctrico. Por lo tanto, en un futuro cercano se convertirán en una comunidad energética tanto térmica como eléctrica.</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pStyle w:val="Heading3"/>
        <w:numPr>
          <w:ilvl w:val="2"/>
          <w:numId w:val="3"/>
        </w:numPr>
        <w:ind w:left="2160" w:hanging="360"/>
        <w:rPr/>
      </w:pPr>
      <w:bookmarkStart w:colFirst="0" w:colLast="0" w:name="_heading=h.7t0x0lugd2ym" w:id="25"/>
      <w:bookmarkEnd w:id="25"/>
      <w:r w:rsidDel="00000000" w:rsidR="00000000" w:rsidRPr="00000000">
        <w:rPr>
          <w:rtl w:val="0"/>
        </w:rPr>
        <w:t xml:space="preserve">Electricas y termicas</w:t>
      </w:r>
    </w:p>
    <w:p w:rsidR="00000000" w:rsidDel="00000000" w:rsidP="00000000" w:rsidRDefault="00000000" w:rsidRPr="00000000" w14:paraId="000000A9">
      <w:pPr>
        <w:ind w:left="0" w:firstLine="0"/>
        <w:rPr/>
      </w:pPr>
      <w:r w:rsidDel="00000000" w:rsidR="00000000" w:rsidRPr="00000000">
        <w:rPr>
          <w:rtl w:val="0"/>
        </w:rPr>
        <w:t xml:space="preserve">Hay comunidades energéticas, como será el caso que hemos visto de Urberoa en un futuro cercano, que cubren parte del consumo térmico y eléctrico de sus participantes, hibridando los tipos de instalaciones que hemos visto en cada uno de los dos casos.</w:t>
      </w:r>
    </w:p>
    <w:p w:rsidR="00000000" w:rsidDel="00000000" w:rsidP="00000000" w:rsidRDefault="00000000" w:rsidRPr="00000000" w14:paraId="000000AA">
      <w:pPr>
        <w:ind w:left="0" w:firstLine="0"/>
        <w:rPr/>
      </w:pPr>
      <w:r w:rsidDel="00000000" w:rsidR="00000000" w:rsidRPr="00000000">
        <w:rPr>
          <w:rtl w:val="0"/>
        </w:rPr>
        <w:t xml:space="preserve">Como ejemplo de esto tenemos la localidad checa de Kněžice. Esta localidad tiene una central  consta de dos partes: la central de biomasa, que produce calor para el pueblo, y la planta de biogás, que produce calor y electricidad inyectada a la red. La central de biomasa, al norte del pueblo, quema material orgánico de varias procedencias, sobre todo astillas de madera y paja de explotaciones agrícolas locales. El calor generado recorre 6 km en tuberías perfectamente aisladas y llega a 150 hogares del pueblo, que se proveen así de agua caliente y calefacción.</w:t>
      </w:r>
    </w:p>
    <w:p w:rsidR="00000000" w:rsidDel="00000000" w:rsidP="00000000" w:rsidRDefault="00000000" w:rsidRPr="00000000" w14:paraId="000000AB">
      <w:pPr>
        <w:pStyle w:val="Heading2"/>
        <w:numPr>
          <w:ilvl w:val="1"/>
          <w:numId w:val="3"/>
        </w:numPr>
        <w:ind w:left="1440" w:hanging="360"/>
        <w:rPr/>
      </w:pPr>
      <w:bookmarkStart w:colFirst="0" w:colLast="0" w:name="_heading=h.nuwsbetewnhl" w:id="26"/>
      <w:bookmarkEnd w:id="26"/>
      <w:r w:rsidDel="00000000" w:rsidR="00000000" w:rsidRPr="00000000">
        <w:rPr>
          <w:rtl w:val="0"/>
        </w:rPr>
        <w:t xml:space="preserve">Según la figura jurídica</w:t>
      </w:r>
    </w:p>
    <w:p w:rsidR="00000000" w:rsidDel="00000000" w:rsidP="00000000" w:rsidRDefault="00000000" w:rsidRPr="00000000" w14:paraId="000000AC">
      <w:pPr>
        <w:rPr/>
      </w:pPr>
      <w:r w:rsidDel="00000000" w:rsidR="00000000" w:rsidRPr="00000000">
        <w:rPr>
          <w:rtl w:val="0"/>
        </w:rPr>
        <w:t xml:space="preserve">En la legislación española no hay una figura jurídica específica de Comunidades Energéticas, por lo tanto es necesario utilizar y seleccionar las figuras jurídicas que más encajen. Dependiendo de actividades, actores y demás características. Las tres principales figuras jurídicas que se están utilizando a la hora de constituir Comunidades Energéticas son asociaciones, cooperativas y sociedades limitadas (SL) o anónimas (SA). En la Sesión 1 de esta formación se profundizó bastante en las tres figuras jurídicas.</w:t>
      </w:r>
    </w:p>
    <w:p w:rsidR="00000000" w:rsidDel="00000000" w:rsidP="00000000" w:rsidRDefault="00000000" w:rsidRPr="00000000" w14:paraId="000000AD">
      <w:pPr>
        <w:pStyle w:val="Heading3"/>
        <w:numPr>
          <w:ilvl w:val="2"/>
          <w:numId w:val="3"/>
        </w:numPr>
        <w:ind w:left="2160" w:hanging="360"/>
      </w:pPr>
      <w:bookmarkStart w:colFirst="0" w:colLast="0" w:name="_heading=h.1ts7c2xv6jwo" w:id="27"/>
      <w:bookmarkEnd w:id="27"/>
      <w:r w:rsidDel="00000000" w:rsidR="00000000" w:rsidRPr="00000000">
        <w:rPr>
          <w:rtl w:val="0"/>
        </w:rPr>
        <w:t xml:space="preserve">Asociaciones</w:t>
      </w:r>
    </w:p>
    <w:p w:rsidR="00000000" w:rsidDel="00000000" w:rsidP="00000000" w:rsidRDefault="00000000" w:rsidRPr="00000000" w14:paraId="000000AE">
      <w:pPr>
        <w:ind w:left="0" w:firstLine="0"/>
        <w:rPr/>
      </w:pPr>
      <w:r w:rsidDel="00000000" w:rsidR="00000000" w:rsidRPr="00000000">
        <w:rPr>
          <w:rtl w:val="0"/>
        </w:rPr>
        <w:t xml:space="preserve">Las asociaciones son agrupaciones de personas que desarrollan una actividad colectiva de forma estable, democrática y sin ánimo de lucro. Como ventajas principales hay facilidad para que se asocien entidades públicas, facilidad de entrada y salida de los participantes, el registro es sencillo y con bajo costo. Como desventajas principales,la responsabilidad solidaria y la regla de un asociado un voto puede prevenir a potenciales promotores de comunidades energéticas a formar parte al tener poco control sobre la toma de decisiones. También puede prevenir a los inversores que no hay reparto de beneficios en las asociaciones.</w:t>
      </w:r>
    </w:p>
    <w:p w:rsidR="00000000" w:rsidDel="00000000" w:rsidP="00000000" w:rsidRDefault="00000000" w:rsidRPr="00000000" w14:paraId="000000AF">
      <w:pPr>
        <w:ind w:left="0" w:firstLine="0"/>
        <w:rPr/>
      </w:pPr>
      <w:r w:rsidDel="00000000" w:rsidR="00000000" w:rsidRPr="00000000">
        <w:rPr>
          <w:rtl w:val="0"/>
        </w:rPr>
        <w:t xml:space="preserve">Como ejemplo tenemos Alumbra, comunidad energética rural que es una asociación sin fines de lucro y un proyecto de innovación social por el clima coordinado por la Asociación MUTI y el Excmo. Ayuntamiento de Arroyomolinos de León (Huelva). Como elemento vertebrador del proceso opera un equipo multidisciplinar de profesionales coordinados a través de la Asociación MUTI que no sólo dinamiza la participación y construcción colectiva de conocimientos y propuestas, sino que también aporta una asistencia técnica experta en transición eco-social, tecnologías renovables apropiadas para la legislación energética mundial, financiamiento, emprendimiento social, perspectiva de género y nueva ruralidad.</w:t>
      </w:r>
    </w:p>
    <w:p w:rsidR="00000000" w:rsidDel="00000000" w:rsidP="00000000" w:rsidRDefault="00000000" w:rsidRPr="00000000" w14:paraId="000000B0">
      <w:pPr>
        <w:pStyle w:val="Heading3"/>
        <w:numPr>
          <w:ilvl w:val="2"/>
          <w:numId w:val="3"/>
        </w:numPr>
        <w:ind w:left="2160" w:hanging="360"/>
        <w:rPr/>
      </w:pPr>
      <w:bookmarkStart w:colFirst="0" w:colLast="0" w:name="_heading=h.ga97n5ddzjc8" w:id="28"/>
      <w:bookmarkEnd w:id="28"/>
      <w:r w:rsidDel="00000000" w:rsidR="00000000" w:rsidRPr="00000000">
        <w:rPr>
          <w:rtl w:val="0"/>
        </w:rPr>
        <w:t xml:space="preserve">Cooperativas</w:t>
      </w:r>
    </w:p>
    <w:p w:rsidR="00000000" w:rsidDel="00000000" w:rsidP="00000000" w:rsidRDefault="00000000" w:rsidRPr="00000000" w14:paraId="000000B1">
      <w:pPr>
        <w:ind w:left="0" w:firstLine="0"/>
        <w:rPr/>
      </w:pPr>
      <w:r w:rsidDel="00000000" w:rsidR="00000000" w:rsidRPr="00000000">
        <w:rPr>
          <w:rtl w:val="0"/>
        </w:rPr>
        <w:t xml:space="preserve">Las Cooperativas son una sociedad constituida por personas que se asocian, en régimen de libre adhesión y baja voluntaria, para realizar actividades empresariales, encaminadas a satisfacer sus necesidades y aspiraciones económicas y sociales, con estructura y funcionamiento democrático. A favor, las cooperativas tienen puntos intrínsecos de su forma como son el carácter voluntario de la asociación de personas, la satisfacción de necesidades económicas o sociales de sus miembros, y la constitución de una empresa de propiedad conjunta. En contra, podemos decir que la ausencia de ánimo de lucro no viene dada por defecto en la cooperativas, se ha de establecer por estatutos. También tenemos que tener un proceso de constitución y una gestión que pueden llegar a ser complejas y no necesariamente aptas para un promotor de Ayuntamiento.</w:t>
      </w:r>
    </w:p>
    <w:p w:rsidR="00000000" w:rsidDel="00000000" w:rsidP="00000000" w:rsidRDefault="00000000" w:rsidRPr="00000000" w14:paraId="000000B2">
      <w:pPr>
        <w:ind w:left="0" w:firstLine="0"/>
        <w:rPr/>
      </w:pPr>
      <w:r w:rsidDel="00000000" w:rsidR="00000000" w:rsidRPr="00000000">
        <w:rPr>
          <w:rtl w:val="0"/>
        </w:rPr>
        <w:t xml:space="preserve">La Comunidad Energética de Gares / Puente la Reina, "Gares Bide" surge a raíz de la planificación energética municipal. En 2014 un grupo de jóvenes de la localidad realizan un estudio socioeconómico del pueblo, y concluyen que es posible aprovechar la amenaza del cambio climático para generar oportunidades de desarrollo en el ámbito local, con las energías renovables como elemento vertebrador y crean la comunidad energética “Gares Bide”, en forma de cooperativa en la que participan vecinos y ayuntamiento. Por el momento tienen una instalación de autoconsumo colectivo mediante energía fotovoltaica en la cubierta del colegio municipal e idea de poner en marcha una pequeña central hidroeléctrica en desuso.</w:t>
      </w:r>
    </w:p>
    <w:p w:rsidR="00000000" w:rsidDel="00000000" w:rsidP="00000000" w:rsidRDefault="00000000" w:rsidRPr="00000000" w14:paraId="000000B3">
      <w:pPr>
        <w:pStyle w:val="Heading3"/>
        <w:numPr>
          <w:ilvl w:val="2"/>
          <w:numId w:val="3"/>
        </w:numPr>
        <w:ind w:left="2160" w:hanging="360"/>
        <w:rPr/>
      </w:pPr>
      <w:bookmarkStart w:colFirst="0" w:colLast="0" w:name="_heading=h.n0nnppslmmoe" w:id="29"/>
      <w:bookmarkEnd w:id="29"/>
      <w:r w:rsidDel="00000000" w:rsidR="00000000" w:rsidRPr="00000000">
        <w:rPr>
          <w:rtl w:val="0"/>
        </w:rPr>
        <w:t xml:space="preserve">Sociedad limitada y Sociedad anónima</w:t>
      </w:r>
    </w:p>
    <w:p w:rsidR="00000000" w:rsidDel="00000000" w:rsidP="00000000" w:rsidRDefault="00000000" w:rsidRPr="00000000" w14:paraId="000000B4">
      <w:pPr>
        <w:ind w:left="0" w:firstLine="0"/>
        <w:rPr/>
      </w:pPr>
      <w:r w:rsidDel="00000000" w:rsidR="00000000" w:rsidRPr="00000000">
        <w:rPr>
          <w:rtl w:val="0"/>
        </w:rPr>
        <w:t xml:space="preserve"> Los tipos principales de Sociedades Mercantiles son:</w:t>
      </w:r>
    </w:p>
    <w:p w:rsidR="00000000" w:rsidDel="00000000" w:rsidP="00000000" w:rsidRDefault="00000000" w:rsidRPr="00000000" w14:paraId="000000B5">
      <w:pPr>
        <w:numPr>
          <w:ilvl w:val="0"/>
          <w:numId w:val="4"/>
        </w:numPr>
        <w:spacing w:after="0" w:afterAutospacing="0"/>
        <w:ind w:left="720" w:hanging="360"/>
        <w:rPr>
          <w:u w:val="none"/>
        </w:rPr>
      </w:pPr>
      <w:r w:rsidDel="00000000" w:rsidR="00000000" w:rsidRPr="00000000">
        <w:rPr>
          <w:rtl w:val="0"/>
        </w:rPr>
        <w:t xml:space="preserve">Sociedad de responsabilidad limitada (SL): tienen como principal atractivo que requieren poca inversión (capital social mínimo €3000) y la responsabilidad de cada socio queda limitada a su participación social. Sin embargo, la entrada y salida de socios es complicada.</w:t>
      </w:r>
    </w:p>
    <w:p w:rsidR="00000000" w:rsidDel="00000000" w:rsidP="00000000" w:rsidRDefault="00000000" w:rsidRPr="00000000" w14:paraId="000000B6">
      <w:pPr>
        <w:numPr>
          <w:ilvl w:val="0"/>
          <w:numId w:val="4"/>
        </w:numPr>
        <w:ind w:left="720" w:hanging="360"/>
        <w:rPr>
          <w:u w:val="none"/>
        </w:rPr>
      </w:pPr>
      <w:r w:rsidDel="00000000" w:rsidR="00000000" w:rsidRPr="00000000">
        <w:rPr>
          <w:rtl w:val="0"/>
        </w:rPr>
        <w:t xml:space="preserve">Sociedad anónima (SA): permite una mayor libertad para la entrada y salida de socios, sin embargo la inversión inicial es alta (capital social mínimo de €60.000). Aunque no hay impedimento para que una pyme se constituya como SA, es cierto que este tipo de sociedades suele usarse habitualmente para grandes empresas. Existe parte de la doctrina que descarta a las sociedades mercantiles por su carácter eminentemente comercial. Sin embargo, consideramos que es una figura válida ya que el beneficio financiero no está descartado de la actividad de las comunidades de energía, siempre y cuando no sea su principal finalidad, si no la consecución de beneficios medioambientales, económicos o sociales para sus miembros y su localidad. Siempre y cuando en los estatutos sociales quede clara la finalidad de la CER o CCE.</w:t>
      </w:r>
    </w:p>
    <w:p w:rsidR="00000000" w:rsidDel="00000000" w:rsidP="00000000" w:rsidRDefault="00000000" w:rsidRPr="00000000" w14:paraId="000000B7">
      <w:pPr>
        <w:ind w:left="0" w:firstLine="0"/>
        <w:rPr/>
      </w:pPr>
      <w:r w:rsidDel="00000000" w:rsidR="00000000" w:rsidRPr="00000000">
        <w:rPr>
          <w:rtl w:val="0"/>
        </w:rPr>
        <w:t xml:space="preserve">Al contrario de las cooperativas y las asociaciones que incluyen ciertos aspectos intrínsecos de las comunidades energéticas por defecto, en las Sociedades Mercantiles es importante plasmar de forma expresa en los Estatutos de la entidad jurídica la participación libre y democrática, así como excluir expresamente de su objeto social el ánimo de lucro. Esto es posible y ha sido así validado por Dirección General de Seguridad Jurídica y Fe Pública en resolución del 17 de diciembre de 2020 que concluye que el ánimo de lucro en las Sociedades Mercantiles no es un elemento esencial de las mismas sino meramente un hecho natural y usual.</w:t>
      </w:r>
    </w:p>
    <w:p w:rsidR="00000000" w:rsidDel="00000000" w:rsidP="00000000" w:rsidRDefault="00000000" w:rsidRPr="00000000" w14:paraId="000000B8">
      <w:pPr>
        <w:ind w:left="0" w:firstLine="0"/>
        <w:rPr/>
      </w:pPr>
      <w:r w:rsidDel="00000000" w:rsidR="00000000" w:rsidRPr="00000000">
        <w:rPr>
          <w:rtl w:val="0"/>
        </w:rPr>
        <w:t xml:space="preserve">Por lo anterior, las Sociedades Mercantiles se presentan como un forma bastante operativa cuando el ayuntamiento está involucrado que además permite que hayan pesos en función de las participaciones.</w:t>
      </w:r>
    </w:p>
    <w:p w:rsidR="00000000" w:rsidDel="00000000" w:rsidP="00000000" w:rsidRDefault="00000000" w:rsidRPr="00000000" w14:paraId="000000B9">
      <w:pPr>
        <w:ind w:left="0" w:firstLine="0"/>
        <w:rPr/>
      </w:pPr>
      <w:r w:rsidDel="00000000" w:rsidR="00000000" w:rsidRPr="00000000">
        <w:rPr>
          <w:rtl w:val="0"/>
        </w:rPr>
        <w:t xml:space="preserve">A favor, pueden participar personas públicas y privadas sin límite de socios, pero hay que redactar muy bien los estatutos sociales porque la participación no necesariamente es “voluntaria”. En contra, se tendría que delimitar muy bien el objeto social, ya que la finalidad principal no puede ser el beneficio económico y esta figura usualmente su fin principal es la obtención de un lucro para el reparto entre sus socios.</w:t>
      </w:r>
    </w:p>
    <w:p w:rsidR="00000000" w:rsidDel="00000000" w:rsidP="00000000" w:rsidRDefault="00000000" w:rsidRPr="00000000" w14:paraId="000000BA">
      <w:pPr>
        <w:ind w:left="0" w:firstLine="0"/>
        <w:rPr/>
      </w:pPr>
      <w:r w:rsidDel="00000000" w:rsidR="00000000" w:rsidRPr="00000000">
        <w:rPr>
          <w:rtl w:val="0"/>
        </w:rPr>
        <w:t xml:space="preserve">La comunidad energética de El Prat de Llobregat (Cataluña) es un proyecto de comunidad energética en forma de sociedad limitada, y probablemente el proyecto más grande de comunidad energética propuesto a nivel nacional. En una primera fase, se han seleccionado los 22 edificios públicos más convenientes para la instalación de 1MW de potencia fotovoltaica para autoconsumo de las instituciones públicas, vecinos y empresas de la localidad. Se quieren utilizar las iglesias de la localidad para ampliar otros 500 kW de potencia a cambio de darles el 15% de la generación de las mismas. Los vecinos participantes de la comunidad tienen la posibilidad de adquirir 0,5 kW de potencia fotovoltaica para su autoconsumo.</w:t>
      </w:r>
    </w:p>
    <w:p w:rsidR="00000000" w:rsidDel="00000000" w:rsidP="00000000" w:rsidRDefault="00000000" w:rsidRPr="00000000" w14:paraId="000000BB">
      <w:pPr>
        <w:ind w:left="0" w:firstLine="0"/>
        <w:rPr/>
      </w:pPr>
      <w:r w:rsidDel="00000000" w:rsidR="00000000" w:rsidRPr="00000000">
        <w:rPr>
          <w:rtl w:val="0"/>
        </w:rPr>
      </w:r>
    </w:p>
    <w:p w:rsidR="00000000" w:rsidDel="00000000" w:rsidP="00000000" w:rsidRDefault="00000000" w:rsidRPr="00000000" w14:paraId="000000BC">
      <w:pPr>
        <w:ind w:left="0" w:firstLine="0"/>
        <w:rPr/>
      </w:pPr>
      <w:r w:rsidDel="00000000" w:rsidR="00000000" w:rsidRPr="00000000">
        <w:rPr>
          <w:rtl w:val="0"/>
        </w:rPr>
      </w:r>
    </w:p>
    <w:p w:rsidR="00000000" w:rsidDel="00000000" w:rsidP="00000000" w:rsidRDefault="00000000" w:rsidRPr="00000000" w14:paraId="000000BD">
      <w:pPr>
        <w:ind w:left="0" w:firstLine="0"/>
        <w:rPr/>
      </w:pPr>
      <w:r w:rsidDel="00000000" w:rsidR="00000000" w:rsidRPr="00000000">
        <w:rPr>
          <w:rtl w:val="0"/>
        </w:rPr>
      </w:r>
    </w:p>
    <w:p w:rsidR="00000000" w:rsidDel="00000000" w:rsidP="00000000" w:rsidRDefault="00000000" w:rsidRPr="00000000" w14:paraId="000000BE">
      <w:pPr>
        <w:ind w:left="0" w:firstLine="0"/>
        <w:rPr/>
      </w:pPr>
      <w:r w:rsidDel="00000000" w:rsidR="00000000" w:rsidRPr="00000000">
        <w:rPr>
          <w:rtl w:val="0"/>
        </w:rPr>
      </w:r>
    </w:p>
    <w:p w:rsidR="00000000" w:rsidDel="00000000" w:rsidP="00000000" w:rsidRDefault="00000000" w:rsidRPr="00000000" w14:paraId="000000BF">
      <w:pPr>
        <w:ind w:left="0" w:firstLine="0"/>
        <w:rPr/>
      </w:pP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r>
    </w:p>
    <w:p w:rsidR="00000000" w:rsidDel="00000000" w:rsidP="00000000" w:rsidRDefault="00000000" w:rsidRPr="00000000" w14:paraId="000000C1">
      <w:pPr>
        <w:ind w:left="0" w:firstLine="0"/>
        <w:rPr/>
      </w:pPr>
      <w:r w:rsidDel="00000000" w:rsidR="00000000" w:rsidRPr="00000000">
        <w:rPr>
          <w:rtl w:val="0"/>
        </w:rPr>
      </w:r>
    </w:p>
    <w:p w:rsidR="00000000" w:rsidDel="00000000" w:rsidP="00000000" w:rsidRDefault="00000000" w:rsidRPr="00000000" w14:paraId="000000C2">
      <w:pPr>
        <w:ind w:left="0" w:firstLine="0"/>
        <w:rPr/>
      </w:pPr>
      <w:r w:rsidDel="00000000" w:rsidR="00000000" w:rsidRPr="00000000">
        <w:rPr>
          <w:rtl w:val="0"/>
        </w:rPr>
      </w:r>
    </w:p>
    <w:p w:rsidR="00000000" w:rsidDel="00000000" w:rsidP="00000000" w:rsidRDefault="00000000" w:rsidRPr="00000000" w14:paraId="000000C3">
      <w:pPr>
        <w:ind w:left="0" w:firstLine="0"/>
        <w:rPr/>
      </w:pPr>
      <w:r w:rsidDel="00000000" w:rsidR="00000000" w:rsidRPr="00000000">
        <w:rPr>
          <w:rtl w:val="0"/>
        </w:rPr>
      </w:r>
    </w:p>
    <w:p w:rsidR="00000000" w:rsidDel="00000000" w:rsidP="00000000" w:rsidRDefault="00000000" w:rsidRPr="00000000" w14:paraId="000000C4">
      <w:pPr>
        <w:ind w:left="0" w:firstLine="0"/>
        <w:rPr/>
      </w:pPr>
      <w:r w:rsidDel="00000000" w:rsidR="00000000" w:rsidRPr="00000000">
        <w:rPr>
          <w:rtl w:val="0"/>
        </w:rPr>
      </w:r>
    </w:p>
    <w:p w:rsidR="00000000" w:rsidDel="00000000" w:rsidP="00000000" w:rsidRDefault="00000000" w:rsidRPr="00000000" w14:paraId="000000C5">
      <w:pPr>
        <w:ind w:left="0" w:firstLine="0"/>
        <w:rPr/>
      </w:pPr>
      <w:r w:rsidDel="00000000" w:rsidR="00000000" w:rsidRPr="00000000">
        <w:rPr>
          <w:rtl w:val="0"/>
        </w:rPr>
      </w:r>
    </w:p>
    <w:p w:rsidR="00000000" w:rsidDel="00000000" w:rsidP="00000000" w:rsidRDefault="00000000" w:rsidRPr="00000000" w14:paraId="000000C6">
      <w:pPr>
        <w:ind w:left="0" w:firstLine="0"/>
        <w:rPr/>
      </w:pPr>
      <w:r w:rsidDel="00000000" w:rsidR="00000000" w:rsidRPr="00000000">
        <w:rPr>
          <w:rtl w:val="0"/>
        </w:rPr>
      </w:r>
    </w:p>
    <w:p w:rsidR="00000000" w:rsidDel="00000000" w:rsidP="00000000" w:rsidRDefault="00000000" w:rsidRPr="00000000" w14:paraId="000000C7">
      <w:pPr>
        <w:ind w:left="0" w:firstLine="0"/>
        <w:rPr/>
      </w:pPr>
      <w:r w:rsidDel="00000000" w:rsidR="00000000" w:rsidRPr="00000000">
        <w:rPr>
          <w:rtl w:val="0"/>
        </w:rPr>
      </w:r>
    </w:p>
    <w:p w:rsidR="00000000" w:rsidDel="00000000" w:rsidP="00000000" w:rsidRDefault="00000000" w:rsidRPr="00000000" w14:paraId="000000C8">
      <w:pPr>
        <w:ind w:left="0" w:firstLine="0"/>
        <w:rPr/>
      </w:pPr>
      <w:r w:rsidDel="00000000" w:rsidR="00000000" w:rsidRPr="00000000">
        <w:rPr>
          <w:rtl w:val="0"/>
        </w:rPr>
      </w:r>
    </w:p>
    <w:p w:rsidR="00000000" w:rsidDel="00000000" w:rsidP="00000000" w:rsidRDefault="00000000" w:rsidRPr="00000000" w14:paraId="000000C9">
      <w:pPr>
        <w:ind w:left="0" w:firstLine="0"/>
        <w:rPr/>
      </w:pPr>
      <w:r w:rsidDel="00000000" w:rsidR="00000000" w:rsidRPr="00000000">
        <w:rPr>
          <w:rtl w:val="0"/>
        </w:rPr>
      </w:r>
    </w:p>
    <w:p w:rsidR="00000000" w:rsidDel="00000000" w:rsidP="00000000" w:rsidRDefault="00000000" w:rsidRPr="00000000" w14:paraId="000000CA">
      <w:pPr>
        <w:ind w:left="0" w:firstLine="0"/>
        <w:rPr/>
      </w:pPr>
      <w:r w:rsidDel="00000000" w:rsidR="00000000" w:rsidRPr="00000000">
        <w:rPr>
          <w:rtl w:val="0"/>
        </w:rPr>
      </w:r>
    </w:p>
    <w:p w:rsidR="00000000" w:rsidDel="00000000" w:rsidP="00000000" w:rsidRDefault="00000000" w:rsidRPr="00000000" w14:paraId="000000CB">
      <w:pPr>
        <w:ind w:left="0" w:firstLine="0"/>
        <w:rPr/>
      </w:pPr>
      <w:r w:rsidDel="00000000" w:rsidR="00000000" w:rsidRPr="00000000">
        <w:rPr>
          <w:rtl w:val="0"/>
        </w:rPr>
      </w:r>
    </w:p>
    <w:p w:rsidR="00000000" w:rsidDel="00000000" w:rsidP="00000000" w:rsidRDefault="00000000" w:rsidRPr="00000000" w14:paraId="000000CC">
      <w:pPr>
        <w:ind w:left="0" w:firstLine="0"/>
        <w:rPr/>
      </w:pPr>
      <w:r w:rsidDel="00000000" w:rsidR="00000000" w:rsidRPr="00000000">
        <w:rPr>
          <w:rtl w:val="0"/>
        </w:rPr>
      </w:r>
    </w:p>
    <w:p w:rsidR="00000000" w:rsidDel="00000000" w:rsidP="00000000" w:rsidRDefault="00000000" w:rsidRPr="00000000" w14:paraId="000000CD">
      <w:pPr>
        <w:ind w:left="0" w:firstLine="0"/>
        <w:rPr/>
      </w:pPr>
      <w:r w:rsidDel="00000000" w:rsidR="00000000" w:rsidRPr="00000000">
        <w:rPr>
          <w:rtl w:val="0"/>
        </w:rPr>
      </w:r>
    </w:p>
    <w:p w:rsidR="00000000" w:rsidDel="00000000" w:rsidP="00000000" w:rsidRDefault="00000000" w:rsidRPr="00000000" w14:paraId="000000CE">
      <w:pPr>
        <w:ind w:left="0" w:firstLine="0"/>
        <w:rPr/>
      </w:pPr>
      <w:r w:rsidDel="00000000" w:rsidR="00000000" w:rsidRPr="00000000">
        <w:rPr>
          <w:rtl w:val="0"/>
        </w:rPr>
      </w:r>
    </w:p>
    <w:p w:rsidR="00000000" w:rsidDel="00000000" w:rsidP="00000000" w:rsidRDefault="00000000" w:rsidRPr="00000000" w14:paraId="000000CF">
      <w:pPr>
        <w:ind w:left="0" w:firstLine="0"/>
        <w:rPr/>
      </w:pPr>
      <w:r w:rsidDel="00000000" w:rsidR="00000000" w:rsidRPr="00000000">
        <w:rPr>
          <w:rtl w:val="0"/>
        </w:rPr>
      </w:r>
    </w:p>
    <w:p w:rsidR="00000000" w:rsidDel="00000000" w:rsidP="00000000" w:rsidRDefault="00000000" w:rsidRPr="00000000" w14:paraId="000000D0">
      <w:pPr>
        <w:ind w:left="0" w:firstLine="0"/>
        <w:rPr/>
      </w:pPr>
      <w:r w:rsidDel="00000000" w:rsidR="00000000" w:rsidRPr="00000000">
        <w:rPr>
          <w:rtl w:val="0"/>
        </w:rPr>
      </w:r>
    </w:p>
    <w:p w:rsidR="00000000" w:rsidDel="00000000" w:rsidP="00000000" w:rsidRDefault="00000000" w:rsidRPr="00000000" w14:paraId="000000D1">
      <w:pPr>
        <w:ind w:left="0" w:firstLine="0"/>
        <w:rPr/>
      </w:pPr>
      <w:r w:rsidDel="00000000" w:rsidR="00000000" w:rsidRPr="00000000">
        <w:rPr>
          <w:rtl w:val="0"/>
        </w:rPr>
      </w:r>
    </w:p>
    <w:p w:rsidR="00000000" w:rsidDel="00000000" w:rsidP="00000000" w:rsidRDefault="00000000" w:rsidRPr="00000000" w14:paraId="000000D2">
      <w:pPr>
        <w:pStyle w:val="Heading1"/>
        <w:numPr>
          <w:ilvl w:val="0"/>
          <w:numId w:val="3"/>
        </w:numPr>
        <w:ind w:left="720" w:hanging="360"/>
        <w:rPr/>
      </w:pPr>
      <w:bookmarkStart w:colFirst="0" w:colLast="0" w:name="_heading=h.aw8i52hcs0qw" w:id="30"/>
      <w:bookmarkEnd w:id="30"/>
      <w:r w:rsidDel="00000000" w:rsidR="00000000" w:rsidRPr="00000000">
        <w:rPr>
          <w:rtl w:val="0"/>
        </w:rPr>
        <w:t xml:space="preserve">Actores en las comunidades energéticas</w:t>
      </w:r>
    </w:p>
    <w:p w:rsidR="00000000" w:rsidDel="00000000" w:rsidP="00000000" w:rsidRDefault="00000000" w:rsidRPr="00000000" w14:paraId="000000D3">
      <w:pPr>
        <w:rPr/>
      </w:pPr>
      <w:r w:rsidDel="00000000" w:rsidR="00000000" w:rsidRPr="00000000">
        <w:rPr>
          <w:rtl w:val="0"/>
        </w:rPr>
        <w:t xml:space="preserve">Una vez analizadas todas las posibilidades de clasificación de las comunidades energéticas según diferentes casuísticas (actores, actividades, vectores energéticos y figuras jurídicas) nos vamos a centrar en los tipos de actores o roles que aparecen en las mismas.</w:t>
      </w:r>
    </w:p>
    <w:p w:rsidR="00000000" w:rsidDel="00000000" w:rsidP="00000000" w:rsidRDefault="00000000" w:rsidRPr="00000000" w14:paraId="000000D4">
      <w:pPr>
        <w:rPr/>
      </w:pPr>
      <w:r w:rsidDel="00000000" w:rsidR="00000000" w:rsidRPr="00000000">
        <w:rPr>
          <w:rtl w:val="0"/>
        </w:rPr>
        <w:t xml:space="preserve">Cierto es, que dependiendo del tipo de comunidad, puede que un mismo participante tenga más de un rol en la misma, o que no todos los actores o roles que se presentan aquí aparezcan y sean necesarios en la comunidad energética. Se hablará de lo mismo no solo desde un punto de vista no sólo práctico, sino también teórico. Es decir, existen nuevas figuras del sector eléctrico  (agregador de la demanda, titular de almacenamiento), que si bien están  recogidas en nuestro ordenamiento jurídico, aún no están debidamente desarrolladas. Se explicará el rol de los diferentes actores de la CE indicando qué papel pueden jugar a día de hoy, en el marco regulatorio vigente, pero también qué actividades deberían poder desarrollar teniendo en cuenta las perspectivas de avance regulatorio.</w:t>
      </w:r>
    </w:p>
    <w:p w:rsidR="00000000" w:rsidDel="00000000" w:rsidP="00000000" w:rsidRDefault="00000000" w:rsidRPr="00000000" w14:paraId="000000D5">
      <w:pPr>
        <w:rPr/>
      </w:pPr>
      <w:r w:rsidDel="00000000" w:rsidR="00000000" w:rsidRPr="00000000">
        <w:rPr>
          <w:rtl w:val="0"/>
        </w:rPr>
        <w:t xml:space="preserve">Los tipos de actores o roles se clasifican en tres bloques diferentes: usuarios, operadores y promotores.</w:t>
      </w:r>
    </w:p>
    <w:p w:rsidR="00000000" w:rsidDel="00000000" w:rsidP="00000000" w:rsidRDefault="00000000" w:rsidRPr="00000000" w14:paraId="000000D6">
      <w:pPr>
        <w:pStyle w:val="Heading2"/>
        <w:numPr>
          <w:ilvl w:val="1"/>
          <w:numId w:val="3"/>
        </w:numPr>
        <w:ind w:left="1440" w:hanging="360"/>
      </w:pPr>
      <w:bookmarkStart w:colFirst="0" w:colLast="0" w:name="_heading=h.liqcsmusioyl" w:id="31"/>
      <w:bookmarkEnd w:id="31"/>
      <w:r w:rsidDel="00000000" w:rsidR="00000000" w:rsidRPr="00000000">
        <w:rPr>
          <w:rtl w:val="0"/>
        </w:rPr>
        <w:t xml:space="preserve">Usuarios</w:t>
      </w:r>
    </w:p>
    <w:p w:rsidR="00000000" w:rsidDel="00000000" w:rsidP="00000000" w:rsidRDefault="00000000" w:rsidRPr="00000000" w14:paraId="000000D7">
      <w:pPr>
        <w:ind w:left="0" w:firstLine="0"/>
        <w:rPr/>
      </w:pPr>
      <w:r w:rsidDel="00000000" w:rsidR="00000000" w:rsidRPr="00000000">
        <w:rPr>
          <w:rtl w:val="0"/>
        </w:rPr>
        <w:t xml:space="preserve">Los usuarios son los actores que forman parte activa de la comunidad energética: residentes, comercios, industrias, entidades públicas, etc. Su rol principal puede ser tanto generar, almacenar y consumir la energía producida dentro de la comunidad y participar en cualquier otro tipo de actividad y servicios que ofrezca la misma. Para ser usuario de la comunidad debes darte de alta como socio de la figura jurídica que constituya la comunidad energética. A su vez, estos usuarios se podrían clasificar en dos grupos diferentes:</w:t>
      </w:r>
    </w:p>
    <w:p w:rsidR="00000000" w:rsidDel="00000000" w:rsidP="00000000" w:rsidRDefault="00000000" w:rsidRPr="00000000" w14:paraId="000000D8">
      <w:pPr>
        <w:numPr>
          <w:ilvl w:val="0"/>
          <w:numId w:val="5"/>
        </w:numPr>
        <w:spacing w:after="0" w:afterAutospacing="0"/>
        <w:ind w:left="720" w:hanging="360"/>
        <w:rPr>
          <w:u w:val="none"/>
        </w:rPr>
      </w:pPr>
      <w:r w:rsidDel="00000000" w:rsidR="00000000" w:rsidRPr="00000000">
        <w:rPr>
          <w:b w:val="1"/>
          <w:rtl w:val="0"/>
        </w:rPr>
        <w:t xml:space="preserve">Usuarios Consumidores:</w:t>
      </w:r>
      <w:r w:rsidDel="00000000" w:rsidR="00000000" w:rsidRPr="00000000">
        <w:rPr>
          <w:rtl w:val="0"/>
        </w:rPr>
        <w:t xml:space="preserve"> Consumen energía generada dentro de la comunidad energética. Este tipo de usuarios tendrían que pagar la factura eléctrica por la energía recibida de la comunidad.</w:t>
      </w:r>
    </w:p>
    <w:p w:rsidR="00000000" w:rsidDel="00000000" w:rsidP="00000000" w:rsidRDefault="00000000" w:rsidRPr="00000000" w14:paraId="000000D9">
      <w:pPr>
        <w:numPr>
          <w:ilvl w:val="0"/>
          <w:numId w:val="5"/>
        </w:numPr>
        <w:ind w:left="720" w:hanging="360"/>
        <w:rPr>
          <w:u w:val="none"/>
        </w:rPr>
      </w:pPr>
      <w:r w:rsidDel="00000000" w:rsidR="00000000" w:rsidRPr="00000000">
        <w:rPr>
          <w:b w:val="1"/>
          <w:rtl w:val="0"/>
        </w:rPr>
        <w:t xml:space="preserve">Usuarios Prosumidores:</w:t>
      </w:r>
      <w:r w:rsidDel="00000000" w:rsidR="00000000" w:rsidRPr="00000000">
        <w:rPr>
          <w:rtl w:val="0"/>
        </w:rPr>
        <w:t xml:space="preserve"> También conocidos como usuarios autoconsumidores, son usuarios que tienen una instalación de generación y vuelcan los excedentes a la comunidad. Estos usuarios consumen energía tanto de su propia instalación como de la generada dentro de la comunidad energética. Lo ideal sería que se pudiera decidir si cede un % constante o si cede excedentes, esto todavía no es posible (o es bastante complejo) en el marco del RD 244 de Autoconsumo Colectivo. Hace falta comercializadora única, plataformas de gestión especializada. No obstante esto debería de ser posible en el futuro próximo. Estos usuarios, al igual que los anteriores, deberían pagar la factura por la energía recibida, pero también tendrían ingresos por la energía vendida a la comunidad.</w:t>
      </w:r>
    </w:p>
    <w:p w:rsidR="00000000" w:rsidDel="00000000" w:rsidP="00000000" w:rsidRDefault="00000000" w:rsidRPr="00000000" w14:paraId="000000DA">
      <w:pPr>
        <w:pStyle w:val="Heading2"/>
        <w:numPr>
          <w:ilvl w:val="1"/>
          <w:numId w:val="3"/>
        </w:numPr>
        <w:ind w:left="1440" w:hanging="360"/>
        <w:rPr/>
      </w:pPr>
      <w:bookmarkStart w:colFirst="0" w:colLast="0" w:name="_heading=h.wodya9pijn8y" w:id="32"/>
      <w:bookmarkEnd w:id="32"/>
      <w:r w:rsidDel="00000000" w:rsidR="00000000" w:rsidRPr="00000000">
        <w:rPr>
          <w:rtl w:val="0"/>
        </w:rPr>
        <w:t xml:space="preserve">Operadores</w:t>
      </w:r>
    </w:p>
    <w:p w:rsidR="00000000" w:rsidDel="00000000" w:rsidP="00000000" w:rsidRDefault="00000000" w:rsidRPr="00000000" w14:paraId="000000DB">
      <w:pPr>
        <w:ind w:left="0" w:firstLine="0"/>
        <w:rPr/>
      </w:pPr>
      <w:r w:rsidDel="00000000" w:rsidR="00000000" w:rsidRPr="00000000">
        <w:rPr>
          <w:rtl w:val="0"/>
        </w:rPr>
        <w:t xml:space="preserve">Los operadores son los actores necesarios para el correcto funcionamiento de la comunidad energética una vez esté constituida. Sus roles principales serán la gestión energética de todos los servicios que ofrezca la comunidad, la comercialización de energía (tanto compra de energía cuando la comunidad no sea autosuficiente como venta de excedentes a la red), y también el almacenamiento de energía y posterior venta. Los operadores se pueden clasificar en tres grupos diferentes: </w:t>
      </w:r>
    </w:p>
    <w:p w:rsidR="00000000" w:rsidDel="00000000" w:rsidP="00000000" w:rsidRDefault="00000000" w:rsidRPr="00000000" w14:paraId="000000DC">
      <w:pPr>
        <w:numPr>
          <w:ilvl w:val="0"/>
          <w:numId w:val="9"/>
        </w:numPr>
        <w:spacing w:after="0" w:afterAutospacing="0"/>
        <w:ind w:left="720" w:hanging="360"/>
        <w:rPr>
          <w:u w:val="none"/>
        </w:rPr>
      </w:pPr>
      <w:r w:rsidDel="00000000" w:rsidR="00000000" w:rsidRPr="00000000">
        <w:rPr>
          <w:b w:val="1"/>
          <w:rtl w:val="0"/>
        </w:rPr>
        <w:t xml:space="preserve">Gestor energético: </w:t>
      </w:r>
      <w:r w:rsidDel="00000000" w:rsidR="00000000" w:rsidRPr="00000000">
        <w:rPr>
          <w:rtl w:val="0"/>
        </w:rPr>
        <w:t xml:space="preserve">Es el encargado de toda la gestión energética dentro de la comunidad energética y de la obtención, análisis y visualización de datos para los participantes de la misma. Con la legislación actual y sus limitaciones a simple autoconsumo colectivo con coeficientes la importancia del gestor energético puede ser menor de lo que será en el futuro cuando la legislación avance y las posibilidades en cuanto a intercambio de energía dentro de las comunidades energéticas sean mayores. El gestor recibirá ingresos por los servicios prestados a la comunidad y como gastos tendrá los relativos a la contratación y mantenimiento de la plataforma de gestión energética que utilicen.</w:t>
      </w:r>
    </w:p>
    <w:p w:rsidR="00000000" w:rsidDel="00000000" w:rsidP="00000000" w:rsidRDefault="00000000" w:rsidRPr="00000000" w14:paraId="000000DD">
      <w:pPr>
        <w:numPr>
          <w:ilvl w:val="0"/>
          <w:numId w:val="9"/>
        </w:numPr>
        <w:spacing w:after="0" w:afterAutospacing="0"/>
        <w:ind w:left="720" w:hanging="360"/>
        <w:rPr>
          <w:b w:val="1"/>
          <w:u w:val="none"/>
        </w:rPr>
      </w:pPr>
      <w:r w:rsidDel="00000000" w:rsidR="00000000" w:rsidRPr="00000000">
        <w:rPr>
          <w:b w:val="1"/>
          <w:rtl w:val="0"/>
        </w:rPr>
        <w:t xml:space="preserve">Comercializadora eléctrica: </w:t>
      </w:r>
      <w:r w:rsidDel="00000000" w:rsidR="00000000" w:rsidRPr="00000000">
        <w:rPr>
          <w:rtl w:val="0"/>
        </w:rPr>
        <w:t xml:space="preserve">Actor necesario al estar conectado a la red eléctrica. No solo las instalaciones de la comunidad energética que dependiendo el tipo de autoconsumo al que se adhieran deberan tener una comercializadora que gestione los excedentes, sino cada participante debe tener su comercializadora (no tiene que ser la misma para todos los participantes) al tener un suministro eléctrico propio en su vivienda o local. Las comercializadoras reciben ingresos por la venta de electricidad y como gastos tienen los aprovisionamientos de energía eléctrica y los costes de operación.</w:t>
      </w:r>
    </w:p>
    <w:p w:rsidR="00000000" w:rsidDel="00000000" w:rsidP="00000000" w:rsidRDefault="00000000" w:rsidRPr="00000000" w14:paraId="000000DE">
      <w:pPr>
        <w:numPr>
          <w:ilvl w:val="0"/>
          <w:numId w:val="9"/>
        </w:numPr>
        <w:ind w:left="720" w:hanging="360"/>
        <w:rPr>
          <w:b w:val="1"/>
          <w:u w:val="none"/>
        </w:rPr>
      </w:pPr>
      <w:r w:rsidDel="00000000" w:rsidR="00000000" w:rsidRPr="00000000">
        <w:rPr>
          <w:b w:val="1"/>
          <w:rtl w:val="0"/>
        </w:rPr>
        <w:t xml:space="preserve">Titular de almacenamiento: </w:t>
      </w:r>
      <w:r w:rsidDel="00000000" w:rsidR="00000000" w:rsidRPr="00000000">
        <w:rPr>
          <w:rtl w:val="0"/>
        </w:rPr>
        <w:t xml:space="preserve">Nuevo rol que aparece en las directivas europeas sobre energía y que se ha definido en la legislación nacional pero todavía no se han descrito en profundidad sus derechos y obligaciones. Principalmente sus funciones serán la compra de excedentes de la comunidad o energía de la red para almacenarla y venderla para ser consumida a posteriori por la comunidad. Se encargará de la operación y mantenimiento de los sistemas de almacenamiento. Tendrá como ingresos la venta de energía a la comunidad y a la red, y como gastos la inversión y mantenimiento de los equipos de almacenamiento, y la compra de energía a la comunidad y a la red.</w:t>
      </w:r>
    </w:p>
    <w:p w:rsidR="00000000" w:rsidDel="00000000" w:rsidP="00000000" w:rsidRDefault="00000000" w:rsidRPr="00000000" w14:paraId="000000DF">
      <w:pPr>
        <w:pStyle w:val="Heading2"/>
        <w:numPr>
          <w:ilvl w:val="1"/>
          <w:numId w:val="3"/>
        </w:numPr>
        <w:ind w:left="1440" w:hanging="360"/>
        <w:rPr/>
      </w:pPr>
      <w:bookmarkStart w:colFirst="0" w:colLast="0" w:name="_heading=h.2gpwz5gjfajm" w:id="33"/>
      <w:bookmarkEnd w:id="33"/>
      <w:r w:rsidDel="00000000" w:rsidR="00000000" w:rsidRPr="00000000">
        <w:rPr>
          <w:rtl w:val="0"/>
        </w:rPr>
        <w:t xml:space="preserve">Promotores</w:t>
      </w:r>
    </w:p>
    <w:p w:rsidR="00000000" w:rsidDel="00000000" w:rsidP="00000000" w:rsidRDefault="00000000" w:rsidRPr="00000000" w14:paraId="000000E0">
      <w:pPr>
        <w:ind w:left="0" w:firstLine="0"/>
        <w:rPr/>
      </w:pPr>
      <w:r w:rsidDel="00000000" w:rsidR="00000000" w:rsidRPr="00000000">
        <w:rPr>
          <w:rtl w:val="0"/>
        </w:rPr>
        <w:t xml:space="preserve">Los promotores son los actores necesarios para la creación, constitución y puesta en marcha de una comunidad energética. Para ello, estas entidades, promueven el desarrollo y crecimiento de la comunidad aportando diferentes activos, pero no necesariamente son usuarios o consumen energía. Los promotores se pueden clasificar en cuatro grupos diferentes: </w:t>
      </w:r>
    </w:p>
    <w:p w:rsidR="00000000" w:rsidDel="00000000" w:rsidP="00000000" w:rsidRDefault="00000000" w:rsidRPr="00000000" w14:paraId="000000E1">
      <w:pPr>
        <w:numPr>
          <w:ilvl w:val="0"/>
          <w:numId w:val="6"/>
        </w:numPr>
        <w:spacing w:after="0" w:afterAutospacing="0"/>
        <w:ind w:left="720" w:hanging="360"/>
        <w:rPr>
          <w:u w:val="none"/>
        </w:rPr>
      </w:pPr>
      <w:r w:rsidDel="00000000" w:rsidR="00000000" w:rsidRPr="00000000">
        <w:rPr>
          <w:b w:val="1"/>
          <w:rtl w:val="0"/>
        </w:rPr>
        <w:t xml:space="preserve">Gestor de la Comunidad Energética: </w:t>
      </w:r>
      <w:r w:rsidDel="00000000" w:rsidR="00000000" w:rsidRPr="00000000">
        <w:rPr>
          <w:rtl w:val="0"/>
        </w:rPr>
        <w:t xml:space="preserve">Entidad responsable de la gestión integral de la Comunidad Energética (coordinación, participación local, seguimiento gobernanza e incluso en actividades de facturación y liquidación financiera). Generalmente el gestor de la comunidad y el gestor energético son los mismos, las empresas de servicios energéticos suelen dar el servicio integral. El gestor de comunidades energéticas también podría entrar en el grupo de operadores, pero debido a la importancia que tiene a la hora de constituir la comunidad se ha integrado en el grupo de promotores. Recibirá ingresos por los servicios aportados a la comunidad.</w:t>
      </w:r>
    </w:p>
    <w:p w:rsidR="00000000" w:rsidDel="00000000" w:rsidP="00000000" w:rsidRDefault="00000000" w:rsidRPr="00000000" w14:paraId="000000E2">
      <w:pPr>
        <w:numPr>
          <w:ilvl w:val="0"/>
          <w:numId w:val="6"/>
        </w:numPr>
        <w:spacing w:after="0" w:afterAutospacing="0"/>
        <w:ind w:left="720" w:hanging="360"/>
        <w:rPr>
          <w:b w:val="1"/>
        </w:rPr>
      </w:pPr>
      <w:r w:rsidDel="00000000" w:rsidR="00000000" w:rsidRPr="00000000">
        <w:rPr>
          <w:b w:val="1"/>
          <w:rtl w:val="0"/>
        </w:rPr>
        <w:t xml:space="preserve">Productores energéticos: </w:t>
      </w:r>
      <w:r w:rsidDel="00000000" w:rsidR="00000000" w:rsidRPr="00000000">
        <w:rPr>
          <w:rtl w:val="0"/>
        </w:rPr>
        <w:t xml:space="preserve">Ponen a disposición de la comunidad generación renovable y son retribuidos por la energía producida a través de sus instalaciones. Se diferencian de los prosumidores en que estos no son usuarios de la comunidad y por lo tanto no consumen energía de la misma. Recibirá ingresos por la venta de electricidad a la comunidad, y como gastos principales tendrá la inversión inicial para la instalación renovable y los gastos recurrentes de operación y mantenimiento de la planta renovable.</w:t>
      </w:r>
      <w:r w:rsidDel="00000000" w:rsidR="00000000" w:rsidRPr="00000000">
        <w:rPr>
          <w:rtl w:val="0"/>
        </w:rPr>
      </w:r>
    </w:p>
    <w:p w:rsidR="00000000" w:rsidDel="00000000" w:rsidP="00000000" w:rsidRDefault="00000000" w:rsidRPr="00000000" w14:paraId="000000E3">
      <w:pPr>
        <w:numPr>
          <w:ilvl w:val="0"/>
          <w:numId w:val="6"/>
        </w:numPr>
        <w:spacing w:after="0" w:afterAutospacing="0"/>
        <w:ind w:left="720" w:hanging="360"/>
        <w:rPr>
          <w:b w:val="1"/>
        </w:rPr>
      </w:pPr>
      <w:r w:rsidDel="00000000" w:rsidR="00000000" w:rsidRPr="00000000">
        <w:rPr>
          <w:b w:val="1"/>
          <w:rtl w:val="0"/>
        </w:rPr>
        <w:t xml:space="preserve">Facilitadores: </w:t>
      </w:r>
      <w:r w:rsidDel="00000000" w:rsidR="00000000" w:rsidRPr="00000000">
        <w:rPr>
          <w:rtl w:val="0"/>
        </w:rPr>
        <w:t xml:space="preserve">Ponen a disposición cubiertas, suelos u otras infraestructuras para la instalación de nueva generación renovable. Obtienen retribución en concepto de alquiler o donación. En caso de que la cesión de los espacios sea mediante alquiler, recibirá ingresos por dicho alquiler.</w:t>
      </w:r>
    </w:p>
    <w:p w:rsidR="00000000" w:rsidDel="00000000" w:rsidP="00000000" w:rsidRDefault="00000000" w:rsidRPr="00000000" w14:paraId="000000E4">
      <w:pPr>
        <w:numPr>
          <w:ilvl w:val="0"/>
          <w:numId w:val="6"/>
        </w:numPr>
        <w:ind w:left="720" w:hanging="360"/>
        <w:rPr>
          <w:b w:val="1"/>
        </w:rPr>
      </w:pPr>
      <w:r w:rsidDel="00000000" w:rsidR="00000000" w:rsidRPr="00000000">
        <w:rPr>
          <w:b w:val="1"/>
          <w:rtl w:val="0"/>
        </w:rPr>
        <w:t xml:space="preserve">Inversores: </w:t>
      </w:r>
      <w:r w:rsidDel="00000000" w:rsidR="00000000" w:rsidRPr="00000000">
        <w:rPr>
          <w:rtl w:val="0"/>
        </w:rPr>
        <w:t xml:space="preserve">Financian o invierten en instalaciones de generación renovable, almacenamiento u otros activos con el objetivo de rentabilizar una inversión económica. Estas operaciones se enmarcan en la inversión socialmente responsable y de impacto. Los inversores tendrán un gasto inicial en forma de inversión en las instalaciones renovables que irán recuperando con la rentabilidad de la planta.</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pStyle w:val="Heading1"/>
        <w:numPr>
          <w:ilvl w:val="0"/>
          <w:numId w:val="3"/>
        </w:numPr>
        <w:ind w:left="720" w:hanging="360"/>
        <w:rPr/>
      </w:pPr>
      <w:bookmarkStart w:colFirst="0" w:colLast="0" w:name="_heading=h.igwy7lbjztm" w:id="34"/>
      <w:bookmarkEnd w:id="34"/>
      <w:r w:rsidDel="00000000" w:rsidR="00000000" w:rsidRPr="00000000">
        <w:rPr>
          <w:rtl w:val="0"/>
        </w:rPr>
        <w:t xml:space="preserve">Conclusiones</w:t>
      </w:r>
    </w:p>
    <w:p w:rsidR="00000000" w:rsidDel="00000000" w:rsidP="00000000" w:rsidRDefault="00000000" w:rsidRPr="00000000" w14:paraId="000000F2">
      <w:pPr>
        <w:rPr/>
      </w:pPr>
      <w:r w:rsidDel="00000000" w:rsidR="00000000" w:rsidRPr="00000000">
        <w:rPr>
          <w:rtl w:val="0"/>
        </w:rPr>
        <w:t xml:space="preserve">Como conclusiones principales de lo visto en esta tercera formación se definen las siguientes:</w:t>
      </w:r>
    </w:p>
    <w:p w:rsidR="00000000" w:rsidDel="00000000" w:rsidP="00000000" w:rsidRDefault="00000000" w:rsidRPr="00000000" w14:paraId="000000F3">
      <w:pPr>
        <w:numPr>
          <w:ilvl w:val="0"/>
          <w:numId w:val="10"/>
        </w:numPr>
        <w:spacing w:after="0" w:afterAutospacing="0"/>
        <w:ind w:left="720" w:hanging="360"/>
        <w:rPr>
          <w:u w:val="none"/>
        </w:rPr>
      </w:pPr>
      <w:r w:rsidDel="00000000" w:rsidR="00000000" w:rsidRPr="00000000">
        <w:rPr>
          <w:rtl w:val="0"/>
        </w:rPr>
        <w:t xml:space="preserve">No hay clasificación estandarizada ni criterios unívocos en torno a las comunidades energéticas a día de hoy. Más bien, como se ha comentado en toda la sesión, las comunidades energéticas son entes multidimensionales, que dependiendo de todas las casuísticas analizadas (actores, actividades, vectores energéticos y figura jurídica) crearán su proyecto único.</w:t>
      </w:r>
    </w:p>
    <w:p w:rsidR="00000000" w:rsidDel="00000000" w:rsidP="00000000" w:rsidRDefault="00000000" w:rsidRPr="00000000" w14:paraId="000000F4">
      <w:pPr>
        <w:numPr>
          <w:ilvl w:val="0"/>
          <w:numId w:val="10"/>
        </w:numPr>
        <w:spacing w:after="0" w:afterAutospacing="0"/>
        <w:ind w:left="720" w:hanging="360"/>
        <w:rPr>
          <w:u w:val="none"/>
        </w:rPr>
      </w:pPr>
      <w:r w:rsidDel="00000000" w:rsidR="00000000" w:rsidRPr="00000000">
        <w:rPr>
          <w:rtl w:val="0"/>
        </w:rPr>
        <w:t xml:space="preserve">Si es verdad, que ya existen modelos de comunidad energética razonablemente establecidos, así como casos de éxito reales, por lo que a la hora de crear un proyecto nuevo, es posible que alguien previamente haya tenido una casuística similar de la cual nutrirse para facilitar todo el proceso de creación y posterior gobernanza.</w:t>
      </w:r>
    </w:p>
    <w:p w:rsidR="00000000" w:rsidDel="00000000" w:rsidP="00000000" w:rsidRDefault="00000000" w:rsidRPr="00000000" w14:paraId="000000F5">
      <w:pPr>
        <w:numPr>
          <w:ilvl w:val="0"/>
          <w:numId w:val="10"/>
        </w:numPr>
        <w:ind w:left="720" w:hanging="360"/>
        <w:rPr>
          <w:u w:val="none"/>
        </w:rPr>
      </w:pPr>
      <w:r w:rsidDel="00000000" w:rsidR="00000000" w:rsidRPr="00000000">
        <w:rPr>
          <w:rtl w:val="0"/>
        </w:rPr>
        <w:t xml:space="preserve">Como se ha podido ver en los ejemplos mostrados anteriormente en esta sesión, las posibilidades de configuración son enormes, pero en muchos casos todavía estamos muy lejos de alcanzar una gobernanza viable en muchos casos. Se debe legislar a nivel nacional a fondo y en detalle en torno a comunidades energéticas para clarificar cuales son todos sus derechos y obligaciones, y con ello poder definir bien todas sus posibilidades.</w:t>
      </w: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i w:val="1"/>
          <w:smallCaps w:val="0"/>
          <w:strike w:val="0"/>
          <w:color w:val="275e8d"/>
          <w:sz w:val="20"/>
          <w:szCs w:val="20"/>
          <w:u w:val="none"/>
          <w:shd w:fill="auto" w:val="clear"/>
          <w:vertAlign w:val="baseline"/>
        </w:rPr>
      </w:pPr>
      <w:bookmarkStart w:colFirst="0" w:colLast="0" w:name="_heading=h.35dqjvwbvscq" w:id="35"/>
      <w:bookmarkEnd w:id="35"/>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sectPr>
      <w:headerReference r:id="rId8" w:type="default"/>
      <w:footerReference r:id="rId9" w:type="default"/>
      <w:footerReference r:id="rId10"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-371470</wp:posOffset>
          </wp:positionH>
          <wp:positionV relativeFrom="paragraph">
            <wp:posOffset>-158158</wp:posOffset>
          </wp:positionV>
          <wp:extent cx="366713" cy="366713"/>
          <wp:effectExtent b="0" l="0" r="0" t="0"/>
          <wp:wrapNone/>
          <wp:docPr id="1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66713" cy="366713"/>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spacing w:after="200" w:lineRule="auto"/>
      <w:jc w:val="left"/>
      <w:rPr/>
    </w:pPr>
    <w:r w:rsidDel="00000000" w:rsidR="00000000" w:rsidRPr="00000000">
      <w:rPr/>
      <w:drawing>
        <wp:inline distB="114300" distT="114300" distL="114300" distR="114300">
          <wp:extent cx="5943600" cy="292100"/>
          <wp:effectExtent b="0" l="0" r="0" t="0"/>
          <wp:docPr id="1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43600" cy="292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jc w:val="center"/>
      <w:rPr>
        <w:color w:val="bfbfbf"/>
      </w:rPr>
    </w:pPr>
    <w:r w:rsidDel="00000000" w:rsidR="00000000" w:rsidRPr="00000000">
      <w:rPr>
        <w:color w:val="bfbfbf"/>
        <w:rtl w:val="0"/>
      </w:rPr>
      <w:t xml:space="preserve">Informe Sesion 3 - Principales figuras necesarias para la gestión de una Comunidad Energética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FR"/>
      </w:rPr>
    </w:rPrDefault>
    <w:pPrDefault>
      <w:pPr>
        <w:spacing w:after="16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right" w:leader="none" w:pos="9071"/>
        <w:tab w:val="right" w:leader="none" w:pos="9071"/>
        <w:tab w:val="right" w:leader="none" w:pos="9071"/>
      </w:tabs>
      <w:spacing w:after="360" w:before="240" w:line="240" w:lineRule="auto"/>
      <w:ind w:left="641" w:hanging="357"/>
    </w:pPr>
    <w:rPr>
      <w:b w:val="1"/>
      <w:color w:val="336c57"/>
      <w:sz w:val="34"/>
      <w:szCs w:val="34"/>
    </w:rPr>
  </w:style>
  <w:style w:type="paragraph" w:styleId="Heading2">
    <w:name w:val="heading 2"/>
    <w:basedOn w:val="Normal"/>
    <w:next w:val="Normal"/>
    <w:pPr>
      <w:keepNext w:val="1"/>
      <w:keepLines w:val="1"/>
      <w:spacing w:before="480" w:lineRule="auto"/>
      <w:ind w:left="630"/>
    </w:pPr>
    <w:rPr>
      <w:b w:val="1"/>
      <w:color w:val="479679"/>
      <w:sz w:val="30"/>
      <w:szCs w:val="30"/>
    </w:rPr>
  </w:style>
  <w:style w:type="paragraph" w:styleId="Heading3">
    <w:name w:val="heading 3"/>
    <w:basedOn w:val="Normal"/>
    <w:next w:val="Normal"/>
    <w:pPr>
      <w:keepNext w:val="1"/>
      <w:keepLines w:val="1"/>
      <w:tabs>
        <w:tab w:val="right" w:leader="none" w:pos="9071"/>
      </w:tabs>
      <w:spacing w:before="360" w:lineRule="auto"/>
      <w:ind w:left="2160" w:hanging="360"/>
    </w:pPr>
    <w:rPr>
      <w:b w:val="1"/>
      <w:color w:val="275e8d"/>
      <w:sz w:val="28"/>
      <w:szCs w:val="28"/>
    </w:rPr>
  </w:style>
  <w:style w:type="paragraph" w:styleId="Heading4">
    <w:name w:val="heading 4"/>
    <w:basedOn w:val="Normal"/>
    <w:next w:val="Normal"/>
    <w:pPr>
      <w:keepNext w:val="1"/>
      <w:keepLines w:val="1"/>
      <w:tabs>
        <w:tab w:val="right" w:leader="none" w:pos="9071"/>
      </w:tabs>
      <w:spacing w:before="240" w:lineRule="auto"/>
      <w:ind w:left="2880" w:hanging="360"/>
    </w:pPr>
    <w:rPr>
      <w:b w:val="1"/>
      <w:color w:val="275e8d"/>
      <w:sz w:val="26"/>
      <w:szCs w:val="26"/>
    </w:rPr>
  </w:style>
  <w:style w:type="paragraph" w:styleId="Heading5">
    <w:name w:val="heading 5"/>
    <w:basedOn w:val="Normal"/>
    <w:next w:val="Normal"/>
    <w:pPr>
      <w:keepNext w:val="1"/>
      <w:keepLines w:val="1"/>
      <w:spacing w:after="200" w:lineRule="auto"/>
      <w:jc w:val="center"/>
    </w:pPr>
    <w:rPr>
      <w:color w:val="275e8d"/>
    </w:rPr>
  </w:style>
  <w:style w:type="paragraph" w:styleId="Heading6">
    <w:name w:val="heading 6"/>
    <w:basedOn w:val="Normal"/>
    <w:next w:val="Normal"/>
    <w:pPr>
      <w:keepNext w:val="1"/>
      <w:keepLines w:val="1"/>
      <w:spacing w:after="200" w:lineRule="auto"/>
      <w:jc w:val="center"/>
    </w:pPr>
    <w:rPr>
      <w:i w:val="1"/>
      <w:color w:val="275e8d"/>
      <w:sz w:val="20"/>
      <w:szCs w:val="20"/>
    </w:rPr>
  </w:style>
  <w:style w:type="paragraph" w:styleId="Title">
    <w:name w:val="Title"/>
    <w:basedOn w:val="Normal"/>
    <w:next w:val="Normal"/>
    <w:pPr>
      <w:keepNext w:val="1"/>
      <w:keepLines w:val="1"/>
      <w:jc w:val="center"/>
    </w:pPr>
    <w:rPr>
      <w:b w:val="1"/>
      <w:color w:val="47967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right" w:leader="none" w:pos="9071"/>
        <w:tab w:val="right" w:leader="none" w:pos="9071"/>
        <w:tab w:val="right" w:leader="none" w:pos="9071"/>
      </w:tabs>
      <w:spacing w:after="360" w:before="240" w:line="240" w:lineRule="auto"/>
      <w:ind w:left="641" w:hanging="357"/>
    </w:pPr>
    <w:rPr>
      <w:b w:val="1"/>
      <w:color w:val="336c57"/>
      <w:sz w:val="34"/>
      <w:szCs w:val="34"/>
    </w:rPr>
  </w:style>
  <w:style w:type="paragraph" w:styleId="Heading2">
    <w:name w:val="heading 2"/>
    <w:basedOn w:val="Normal"/>
    <w:next w:val="Normal"/>
    <w:pPr>
      <w:keepNext w:val="1"/>
      <w:keepLines w:val="1"/>
      <w:spacing w:before="480" w:lineRule="auto"/>
      <w:ind w:left="630"/>
    </w:pPr>
    <w:rPr>
      <w:b w:val="1"/>
      <w:color w:val="479679"/>
      <w:sz w:val="30"/>
      <w:szCs w:val="30"/>
    </w:rPr>
  </w:style>
  <w:style w:type="paragraph" w:styleId="Heading3">
    <w:name w:val="heading 3"/>
    <w:basedOn w:val="Normal"/>
    <w:next w:val="Normal"/>
    <w:pPr>
      <w:keepNext w:val="1"/>
      <w:keepLines w:val="1"/>
      <w:tabs>
        <w:tab w:val="right" w:leader="none" w:pos="9071"/>
      </w:tabs>
      <w:spacing w:before="360" w:lineRule="auto"/>
      <w:ind w:left="2160" w:hanging="360"/>
    </w:pPr>
    <w:rPr>
      <w:b w:val="1"/>
      <w:color w:val="275e8d"/>
      <w:sz w:val="28"/>
      <w:szCs w:val="28"/>
    </w:rPr>
  </w:style>
  <w:style w:type="paragraph" w:styleId="Heading4">
    <w:name w:val="heading 4"/>
    <w:basedOn w:val="Normal"/>
    <w:next w:val="Normal"/>
    <w:pPr>
      <w:keepNext w:val="1"/>
      <w:keepLines w:val="1"/>
      <w:tabs>
        <w:tab w:val="right" w:leader="none" w:pos="9071"/>
      </w:tabs>
      <w:spacing w:before="240" w:lineRule="auto"/>
      <w:ind w:left="2880" w:hanging="360"/>
    </w:pPr>
    <w:rPr>
      <w:b w:val="1"/>
      <w:color w:val="275e8d"/>
      <w:sz w:val="26"/>
      <w:szCs w:val="26"/>
    </w:rPr>
  </w:style>
  <w:style w:type="paragraph" w:styleId="Heading5">
    <w:name w:val="heading 5"/>
    <w:basedOn w:val="Normal"/>
    <w:next w:val="Normal"/>
    <w:pPr>
      <w:keepNext w:val="1"/>
      <w:keepLines w:val="1"/>
      <w:spacing w:after="200" w:lineRule="auto"/>
      <w:jc w:val="center"/>
    </w:pPr>
    <w:rPr>
      <w:color w:val="275e8d"/>
    </w:rPr>
  </w:style>
  <w:style w:type="paragraph" w:styleId="Heading6">
    <w:name w:val="heading 6"/>
    <w:basedOn w:val="Normal"/>
    <w:next w:val="Normal"/>
    <w:pPr>
      <w:keepNext w:val="1"/>
      <w:keepLines w:val="1"/>
      <w:spacing w:after="200" w:lineRule="auto"/>
      <w:jc w:val="center"/>
    </w:pPr>
    <w:rPr>
      <w:i w:val="1"/>
      <w:color w:val="275e8d"/>
      <w:sz w:val="20"/>
      <w:szCs w:val="20"/>
    </w:rPr>
  </w:style>
  <w:style w:type="paragraph" w:styleId="Title">
    <w:name w:val="Title"/>
    <w:basedOn w:val="Normal"/>
    <w:next w:val="Normal"/>
    <w:pPr>
      <w:keepNext w:val="1"/>
      <w:keepLines w:val="1"/>
      <w:jc w:val="center"/>
    </w:pPr>
    <w:rPr>
      <w:b w:val="1"/>
      <w:color w:val="479679"/>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right" w:leader="none" w:pos="9071"/>
        <w:tab w:val="right" w:leader="none" w:pos="9071"/>
        <w:tab w:val="right" w:leader="none" w:pos="9071"/>
      </w:tabs>
      <w:spacing w:after="360" w:before="240" w:line="240" w:lineRule="auto"/>
      <w:ind w:left="641" w:hanging="357"/>
    </w:pPr>
    <w:rPr>
      <w:b w:val="1"/>
      <w:color w:val="336c57"/>
      <w:sz w:val="34"/>
      <w:szCs w:val="34"/>
    </w:rPr>
  </w:style>
  <w:style w:type="paragraph" w:styleId="Heading2">
    <w:name w:val="heading 2"/>
    <w:basedOn w:val="Normal"/>
    <w:next w:val="Normal"/>
    <w:pPr>
      <w:keepNext w:val="1"/>
      <w:keepLines w:val="1"/>
      <w:spacing w:before="480" w:lineRule="auto"/>
      <w:ind w:left="630"/>
    </w:pPr>
    <w:rPr>
      <w:b w:val="1"/>
      <w:color w:val="479679"/>
      <w:sz w:val="30"/>
      <w:szCs w:val="30"/>
    </w:rPr>
  </w:style>
  <w:style w:type="paragraph" w:styleId="Heading3">
    <w:name w:val="heading 3"/>
    <w:basedOn w:val="Normal"/>
    <w:next w:val="Normal"/>
    <w:pPr>
      <w:keepNext w:val="1"/>
      <w:keepLines w:val="1"/>
      <w:tabs>
        <w:tab w:val="right" w:leader="none" w:pos="9071"/>
      </w:tabs>
      <w:spacing w:before="360" w:lineRule="auto"/>
      <w:ind w:left="2160" w:hanging="360"/>
    </w:pPr>
    <w:rPr>
      <w:b w:val="1"/>
      <w:color w:val="275e8d"/>
      <w:sz w:val="28"/>
      <w:szCs w:val="28"/>
    </w:rPr>
  </w:style>
  <w:style w:type="paragraph" w:styleId="Heading4">
    <w:name w:val="heading 4"/>
    <w:basedOn w:val="Normal"/>
    <w:next w:val="Normal"/>
    <w:pPr>
      <w:keepNext w:val="1"/>
      <w:keepLines w:val="1"/>
      <w:tabs>
        <w:tab w:val="right" w:leader="none" w:pos="9071"/>
      </w:tabs>
      <w:spacing w:before="240" w:lineRule="auto"/>
      <w:ind w:left="2880" w:hanging="360"/>
    </w:pPr>
    <w:rPr>
      <w:b w:val="1"/>
      <w:color w:val="275e8d"/>
      <w:sz w:val="26"/>
      <w:szCs w:val="26"/>
    </w:rPr>
  </w:style>
  <w:style w:type="paragraph" w:styleId="Heading5">
    <w:name w:val="heading 5"/>
    <w:basedOn w:val="Normal"/>
    <w:next w:val="Normal"/>
    <w:pPr>
      <w:keepNext w:val="1"/>
      <w:keepLines w:val="1"/>
      <w:spacing w:after="200" w:lineRule="auto"/>
      <w:jc w:val="center"/>
    </w:pPr>
    <w:rPr>
      <w:color w:val="275e8d"/>
    </w:rPr>
  </w:style>
  <w:style w:type="paragraph" w:styleId="Heading6">
    <w:name w:val="heading 6"/>
    <w:basedOn w:val="Normal"/>
    <w:next w:val="Normal"/>
    <w:pPr>
      <w:keepNext w:val="1"/>
      <w:keepLines w:val="1"/>
      <w:spacing w:after="200" w:lineRule="auto"/>
      <w:jc w:val="center"/>
    </w:pPr>
    <w:rPr>
      <w:i w:val="1"/>
      <w:color w:val="275e8d"/>
      <w:sz w:val="20"/>
      <w:szCs w:val="20"/>
    </w:rPr>
  </w:style>
  <w:style w:type="paragraph" w:styleId="Title">
    <w:name w:val="Title"/>
    <w:basedOn w:val="Normal"/>
    <w:next w:val="Normal"/>
    <w:pPr>
      <w:keepNext w:val="1"/>
      <w:keepLines w:val="1"/>
      <w:jc w:val="center"/>
    </w:pPr>
    <w:rPr>
      <w:b w:val="1"/>
      <w:color w:val="479679"/>
      <w:sz w:val="48"/>
      <w:szCs w:val="48"/>
    </w:rPr>
  </w:style>
  <w:style w:type="paragraph" w:styleId="Normal" w:default="1">
    <w:name w:val="Normal"/>
    <w:qFormat w:val="1"/>
  </w:style>
  <w:style w:type="paragraph" w:styleId="Titre1">
    <w:name w:val="heading 1"/>
    <w:basedOn w:val="Normal"/>
    <w:next w:val="Normal"/>
    <w:uiPriority w:val="9"/>
    <w:qFormat w:val="1"/>
    <w:pPr>
      <w:keepNext w:val="1"/>
      <w:keepLines w:val="1"/>
      <w:tabs>
        <w:tab w:val="right" w:pos="9071"/>
        <w:tab w:val="right" w:pos="9071"/>
        <w:tab w:val="right" w:pos="9071"/>
      </w:tabs>
      <w:spacing w:after="360" w:before="240" w:line="240" w:lineRule="auto"/>
      <w:ind w:left="641" w:hanging="357"/>
      <w:outlineLvl w:val="0"/>
    </w:pPr>
    <w:rPr>
      <w:b w:val="1"/>
      <w:color w:val="336c57"/>
      <w:sz w:val="34"/>
      <w:szCs w:val="34"/>
    </w:rPr>
  </w:style>
  <w:style w:type="paragraph" w:styleId="Titre2">
    <w:name w:val="heading 2"/>
    <w:basedOn w:val="Normal"/>
    <w:next w:val="Normal"/>
    <w:uiPriority w:val="9"/>
    <w:unhideWhenUsed w:val="1"/>
    <w:qFormat w:val="1"/>
    <w:pPr>
      <w:keepNext w:val="1"/>
      <w:keepLines w:val="1"/>
      <w:spacing w:before="480"/>
      <w:ind w:left="630"/>
      <w:outlineLvl w:val="1"/>
    </w:pPr>
    <w:rPr>
      <w:b w:val="1"/>
      <w:color w:val="479679"/>
      <w:sz w:val="30"/>
      <w:szCs w:val="30"/>
    </w:rPr>
  </w:style>
  <w:style w:type="paragraph" w:styleId="Titre3">
    <w:name w:val="heading 3"/>
    <w:basedOn w:val="Normal"/>
    <w:next w:val="Normal"/>
    <w:uiPriority w:val="9"/>
    <w:unhideWhenUsed w:val="1"/>
    <w:qFormat w:val="1"/>
    <w:pPr>
      <w:keepNext w:val="1"/>
      <w:keepLines w:val="1"/>
      <w:tabs>
        <w:tab w:val="right" w:pos="9071"/>
      </w:tabs>
      <w:spacing w:before="360"/>
      <w:ind w:left="2160" w:hanging="360"/>
      <w:outlineLvl w:val="2"/>
    </w:pPr>
    <w:rPr>
      <w:b w:val="1"/>
      <w:color w:val="275e8d"/>
      <w:sz w:val="28"/>
      <w:szCs w:val="28"/>
    </w:rPr>
  </w:style>
  <w:style w:type="paragraph" w:styleId="Titre4">
    <w:name w:val="heading 4"/>
    <w:basedOn w:val="Normal"/>
    <w:next w:val="Normal"/>
    <w:uiPriority w:val="9"/>
    <w:unhideWhenUsed w:val="1"/>
    <w:qFormat w:val="1"/>
    <w:pPr>
      <w:keepNext w:val="1"/>
      <w:keepLines w:val="1"/>
      <w:tabs>
        <w:tab w:val="right" w:pos="9071"/>
      </w:tabs>
      <w:spacing w:before="240"/>
      <w:ind w:left="2880" w:hanging="360"/>
      <w:outlineLvl w:val="3"/>
    </w:pPr>
    <w:rPr>
      <w:b w:val="1"/>
      <w:color w:val="275e8d"/>
      <w:sz w:val="26"/>
      <w:szCs w:val="26"/>
    </w:rPr>
  </w:style>
  <w:style w:type="paragraph" w:styleId="Titre5">
    <w:name w:val="heading 5"/>
    <w:basedOn w:val="Normal"/>
    <w:next w:val="Normal"/>
    <w:uiPriority w:val="9"/>
    <w:unhideWhenUsed w:val="1"/>
    <w:qFormat w:val="1"/>
    <w:pPr>
      <w:keepNext w:val="1"/>
      <w:keepLines w:val="1"/>
      <w:spacing w:after="200"/>
      <w:jc w:val="center"/>
      <w:outlineLvl w:val="4"/>
    </w:pPr>
    <w:rPr>
      <w:color w:val="275e8d"/>
    </w:rPr>
  </w:style>
  <w:style w:type="paragraph" w:styleId="Titre6">
    <w:name w:val="heading 6"/>
    <w:basedOn w:val="Normal"/>
    <w:next w:val="Normal"/>
    <w:uiPriority w:val="9"/>
    <w:unhideWhenUsed w:val="1"/>
    <w:qFormat w:val="1"/>
    <w:pPr>
      <w:keepNext w:val="1"/>
      <w:keepLines w:val="1"/>
      <w:spacing w:after="200"/>
      <w:jc w:val="center"/>
      <w:outlineLvl w:val="5"/>
    </w:pPr>
    <w:rPr>
      <w:i w:val="1"/>
      <w:color w:val="275e8d"/>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jc w:val="center"/>
    </w:pPr>
    <w:rPr>
      <w:b w:val="1"/>
      <w:color w:val="479679"/>
      <w:sz w:val="48"/>
      <w:szCs w:val="48"/>
    </w:rPr>
  </w:style>
  <w:style w:type="paragraph" w:styleId="Sous-titre">
    <w:name w:val="Subtitle"/>
    <w:basedOn w:val="Normal"/>
    <w:next w:val="Normal"/>
    <w:uiPriority w:val="11"/>
    <w:qFormat w:val="1"/>
    <w:pPr>
      <w:keepNext w:val="1"/>
      <w:keepLines w:val="1"/>
      <w:jc w:val="center"/>
    </w:pPr>
    <w:rPr>
      <w:b w:val="1"/>
      <w:color w:val="275e8d"/>
      <w:sz w:val="36"/>
      <w:szCs w:val="36"/>
    </w:rPr>
  </w:style>
  <w:style w:type="table" w:styleId="a" w:customStyle="1">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color="auto" w:fill="f7dcaf" w:val="clear"/>
    </w:tcPr>
  </w:style>
  <w:style w:type="table" w:styleId="a0" w:customStyle="1">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color="auto" w:fill="f7dcaf" w:val="clear"/>
    </w:tcPr>
  </w:style>
  <w:style w:type="table" w:styleId="a1" w:customStyle="1">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color="auto" w:fill="f7dcaf" w:val="clear"/>
    </w:tcPr>
  </w:style>
  <w:style w:type="table" w:styleId="a2" w:customStyle="1">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color="auto" w:fill="f7dcaf" w:val="clear"/>
    </w:tcPr>
    <w:tblStylePr w:type="firstRow">
      <w:rPr>
        <w:rFonts w:ascii="Calibri" w:cs="Calibri" w:eastAsia="Calibri" w:hAnsi="Calibri"/>
        <w:b w:val="1"/>
        <w:color w:val="ffffff"/>
        <w:sz w:val="24"/>
        <w:szCs w:val="24"/>
      </w:rPr>
      <w:tblPr/>
      <w:tcPr>
        <w:shd w:color="auto" w:fill="0b5159" w:val="clear"/>
      </w:tcPr>
    </w:tblStylePr>
    <w:tblStylePr w:type="band1Horz">
      <w:rPr>
        <w:rFonts w:ascii="Calibri" w:cs="Calibri" w:eastAsia="Calibri" w:hAnsi="Calibri"/>
        <w:sz w:val="22"/>
        <w:szCs w:val="22"/>
      </w:rPr>
      <w:tblPr/>
      <w:tcPr>
        <w:tcBorders>
          <w:top w:color="bfbfbf" w:space="0" w:sz="4" w:val="single"/>
          <w:left w:color="bfbfbf" w:space="0" w:sz="4" w:val="single"/>
          <w:bottom w:color="bfbfbf" w:space="0" w:sz="4" w:val="single"/>
          <w:right w:color="bfbfbf" w:space="0" w:sz="4" w:val="single"/>
          <w:insideH w:color="bfbfbf" w:space="0" w:sz="4" w:val="single"/>
          <w:insideV w:color="bfbfbf" w:space="0" w:sz="4" w:val="single"/>
        </w:tcBorders>
        <w:shd w:color="auto" w:fill="ffffff" w:val="clear"/>
      </w:tcPr>
    </w:tblStylePr>
    <w:tblStylePr w:type="band2Horz">
      <w:rPr>
        <w:rFonts w:ascii="Calibri" w:cs="Calibri" w:eastAsia="Calibri" w:hAnsi="Calibri"/>
        <w:sz w:val="22"/>
        <w:szCs w:val="22"/>
      </w:rPr>
      <w:tblPr/>
      <w:tcPr>
        <w:shd w:color="auto" w:fill="f7dcaf" w:val="clear"/>
      </w:tcPr>
    </w:tblStylePr>
  </w:style>
  <w:style w:type="paragraph" w:styleId="Subtitle">
    <w:name w:val="Subtitle"/>
    <w:basedOn w:val="Normal"/>
    <w:next w:val="Normal"/>
    <w:pPr>
      <w:keepNext w:val="1"/>
      <w:keepLines w:val="1"/>
      <w:jc w:val="center"/>
    </w:pPr>
    <w:rPr>
      <w:b w:val="1"/>
      <w:color w:val="275e8d"/>
      <w:sz w:val="36"/>
      <w:szCs w:val="36"/>
    </w:rPr>
  </w:style>
  <w:style w:type="table" w:styleId="Table1">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f7dcaf" w:val="clear"/>
    </w:tcPr>
  </w:style>
  <w:style w:type="table" w:styleId="Table2">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f7dcaf" w:val="clear"/>
    </w:tcPr>
  </w:style>
  <w:style w:type="table" w:styleId="Table3">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f7dcaf" w:val="clear"/>
    </w:tcPr>
  </w:style>
  <w:style w:type="table" w:styleId="Table4">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f7dcaf" w:val="clear"/>
    </w:tcPr>
    <w:tblStylePr w:type="band1Horz">
      <w:rPr>
        <w:rFonts w:ascii="Calibri" w:cs="Calibri" w:eastAsia="Calibri" w:hAnsi="Calibri"/>
        <w:sz w:val="22"/>
        <w:szCs w:val="22"/>
      </w:rPr>
      <w:tcPr>
        <w:tcBorders>
          <w:top w:color="bfbfbf" w:space="0" w:sz="4" w:val="single"/>
          <w:left w:color="bfbfbf" w:space="0" w:sz="4" w:val="single"/>
          <w:bottom w:color="bfbfbf" w:space="0" w:sz="4" w:val="single"/>
          <w:right w:color="bfbfbf" w:space="0" w:sz="4" w:val="single"/>
          <w:insideH w:color="bfbfbf" w:space="0" w:sz="4" w:val="single"/>
          <w:insideV w:color="bfbfbf" w:space="0" w:sz="4" w:val="single"/>
        </w:tcBorders>
        <w:shd w:fill="ffffff" w:val="clear"/>
      </w:tcPr>
    </w:tblStylePr>
    <w:tblStylePr w:type="band2Horz">
      <w:rPr>
        <w:rFonts w:ascii="Calibri" w:cs="Calibri" w:eastAsia="Calibri" w:hAnsi="Calibri"/>
        <w:sz w:val="22"/>
        <w:szCs w:val="22"/>
      </w:rPr>
      <w:tcPr>
        <w:shd w:fill="f7dcaf" w:val="clear"/>
      </w:tcPr>
    </w:tblStylePr>
    <w:tblStylePr w:type="firstRow">
      <w:rPr>
        <w:rFonts w:ascii="Calibri" w:cs="Calibri" w:eastAsia="Calibri" w:hAnsi="Calibri"/>
        <w:b w:val="1"/>
        <w:color w:val="ffffff"/>
        <w:sz w:val="24"/>
        <w:szCs w:val="24"/>
      </w:rPr>
      <w:tcPr>
        <w:shd w:fill="0b5159" w:val="clear"/>
      </w:tcPr>
    </w:tblStylePr>
  </w:style>
  <w:style w:type="paragraph" w:styleId="Subtitle">
    <w:name w:val="Subtitle"/>
    <w:basedOn w:val="Normal"/>
    <w:next w:val="Normal"/>
    <w:pPr>
      <w:keepNext w:val="1"/>
      <w:keepLines w:val="1"/>
      <w:jc w:val="center"/>
    </w:pPr>
    <w:rPr>
      <w:b w:val="1"/>
      <w:color w:val="275e8d"/>
      <w:sz w:val="36"/>
      <w:szCs w:val="36"/>
    </w:rPr>
  </w:style>
  <w:style w:type="table" w:styleId="Table1">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f7dcaf" w:val="clear"/>
    </w:tcPr>
  </w:style>
  <w:style w:type="table" w:styleId="Table2">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f7dcaf" w:val="clear"/>
    </w:tcPr>
  </w:style>
  <w:style w:type="table" w:styleId="Table3">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f7dcaf" w:val="clear"/>
    </w:tcPr>
  </w:style>
  <w:style w:type="table" w:styleId="Table4">
    <w:basedOn w:val="TableNormal"/>
    <w:pPr>
      <w:widowControl w:val="0"/>
      <w:pBdr>
        <w:top w:space="0" w:sz="0" w:val="nil"/>
        <w:left w:space="0" w:sz="0" w:val="nil"/>
        <w:bottom w:space="0" w:sz="0" w:val="nil"/>
        <w:right w:space="0" w:sz="0" w:val="nil"/>
        <w:between w:space="0" w:sz="0" w:val="nil"/>
      </w:pBdr>
      <w:spacing w:line="240" w:lineRule="auto"/>
    </w:pPr>
    <w:rPr>
      <w:rFonts w:ascii="Times New Roman" w:cs="Times New Roman" w:eastAsia="Times New Roman" w:hAnsi="Times New Roman"/>
      <w:color w:val="000000"/>
      <w:sz w:val="24"/>
      <w:szCs w:val="24"/>
    </w:rPr>
    <w:tblPr>
      <w:tblStyleRowBandSize w:val="1"/>
      <w:tblStyleColBandSize w:val="1"/>
      <w:tblCellMar>
        <w:top w:w="0.0" w:type="dxa"/>
        <w:left w:w="115.0" w:type="dxa"/>
        <w:bottom w:w="0.0" w:type="dxa"/>
        <w:right w:w="115.0" w:type="dxa"/>
      </w:tblCellMar>
    </w:tblPr>
    <w:tcPr>
      <w:shd w:fill="f7dcaf" w:val="clear"/>
    </w:tcPr>
    <w:tblStylePr w:type="band1Horz">
      <w:rPr>
        <w:rFonts w:ascii="Calibri" w:cs="Calibri" w:eastAsia="Calibri" w:hAnsi="Calibri"/>
        <w:sz w:val="22"/>
        <w:szCs w:val="22"/>
      </w:rPr>
      <w:tcPr>
        <w:tcBorders>
          <w:top w:color="bfbfbf" w:space="0" w:sz="4" w:val="single"/>
          <w:left w:color="bfbfbf" w:space="0" w:sz="4" w:val="single"/>
          <w:bottom w:color="bfbfbf" w:space="0" w:sz="4" w:val="single"/>
          <w:right w:color="bfbfbf" w:space="0" w:sz="4" w:val="single"/>
          <w:insideH w:color="bfbfbf" w:space="0" w:sz="4" w:val="single"/>
          <w:insideV w:color="bfbfbf" w:space="0" w:sz="4" w:val="single"/>
        </w:tcBorders>
        <w:shd w:fill="ffffff" w:val="clear"/>
      </w:tcPr>
    </w:tblStylePr>
    <w:tblStylePr w:type="band2Horz">
      <w:rPr>
        <w:rFonts w:ascii="Calibri" w:cs="Calibri" w:eastAsia="Calibri" w:hAnsi="Calibri"/>
        <w:sz w:val="22"/>
        <w:szCs w:val="22"/>
      </w:rPr>
      <w:tcPr>
        <w:shd w:fill="f7dcaf" w:val="clear"/>
      </w:tcPr>
    </w:tblStylePr>
    <w:tblStylePr w:type="firstRow">
      <w:rPr>
        <w:rFonts w:ascii="Calibri" w:cs="Calibri" w:eastAsia="Calibri" w:hAnsi="Calibri"/>
        <w:b w:val="1"/>
        <w:color w:val="ffffff"/>
        <w:sz w:val="24"/>
        <w:szCs w:val="24"/>
      </w:rPr>
      <w:tcPr>
        <w:shd w:fill="0b5159" w:val="clear"/>
      </w:tcPr>
    </w:tblStylePr>
  </w:style>
  <w:style w:type="paragraph" w:styleId="Subtitle">
    <w:name w:val="Subtitle"/>
    <w:basedOn w:val="Normal"/>
    <w:next w:val="Normal"/>
    <w:pPr>
      <w:keepNext w:val="1"/>
      <w:keepLines w:val="1"/>
      <w:jc w:val="center"/>
    </w:pPr>
    <w:rPr>
      <w:b w:val="1"/>
      <w:color w:val="275e8d"/>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003HGrfC5W7IYB520Rheea3Gg==">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2024-07-12T10:54:00Z</dcterms:created>
</cp:coreProperties>
</file>